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905D82" w14:textId="73A78432" w:rsidR="00EE3588" w:rsidRPr="00E43CC4" w:rsidRDefault="00EE3588" w:rsidP="00EE3588">
      <w:pPr>
        <w:tabs>
          <w:tab w:val="right" w:pos="9781"/>
          <w:tab w:val="right" w:pos="13323"/>
        </w:tabs>
        <w:spacing w:before="60" w:after="60"/>
        <w:outlineLvl w:val="0"/>
        <w:rPr>
          <w:rFonts w:ascii="Arial" w:eastAsia="新細明體" w:hAnsi="Arial" w:cs="Arial"/>
          <w:b/>
          <w:sz w:val="24"/>
          <w:szCs w:val="24"/>
          <w:lang w:val="en-US" w:eastAsia="zh-TW"/>
        </w:rPr>
      </w:pPr>
      <w:bookmarkStart w:id="0" w:name="Title"/>
      <w:bookmarkStart w:id="1" w:name="DocumentFor"/>
      <w:bookmarkEnd w:id="0"/>
      <w:bookmarkEnd w:id="1"/>
      <w:r w:rsidRPr="00242905">
        <w:rPr>
          <w:rFonts w:ascii="Arial" w:hAnsi="Arial" w:cs="Arial"/>
          <w:b/>
          <w:sz w:val="24"/>
          <w:szCs w:val="24"/>
          <w:lang w:val="en-US" w:eastAsia="zh-CN"/>
        </w:rPr>
        <w:t>3GPP TSG-RAN WG4 Meeting # 109</w:t>
      </w:r>
      <w:r w:rsidRPr="00242905">
        <w:rPr>
          <w:rFonts w:ascii="Arial" w:hAnsi="Arial" w:cs="Arial"/>
          <w:b/>
          <w:sz w:val="24"/>
          <w:szCs w:val="24"/>
          <w:lang w:val="en-US" w:eastAsia="zh-CN"/>
        </w:rPr>
        <w:tab/>
        <w:t>R4-231</w:t>
      </w:r>
      <w:r w:rsidR="00BD0735" w:rsidRPr="00BD0735">
        <w:rPr>
          <w:rFonts w:ascii="Arial" w:eastAsia="新細明體" w:hAnsi="Arial" w:cs="Arial"/>
          <w:b/>
          <w:sz w:val="24"/>
          <w:szCs w:val="24"/>
          <w:lang w:val="en-US" w:eastAsia="zh-TW"/>
        </w:rPr>
        <w:t>846</w:t>
      </w:r>
      <w:r w:rsidR="00BD0735">
        <w:rPr>
          <w:rFonts w:ascii="Arial" w:eastAsia="新細明體" w:hAnsi="Arial" w:cs="Arial"/>
          <w:b/>
          <w:sz w:val="24"/>
          <w:szCs w:val="24"/>
          <w:lang w:val="en-US" w:eastAsia="zh-TW"/>
        </w:rPr>
        <w:t>0</w:t>
      </w:r>
    </w:p>
    <w:p w14:paraId="56603CA3" w14:textId="77777777" w:rsidR="00EE3588" w:rsidRPr="00242905" w:rsidRDefault="00EE3588" w:rsidP="00EE3588">
      <w:pPr>
        <w:tabs>
          <w:tab w:val="right" w:pos="9781"/>
          <w:tab w:val="right" w:pos="13323"/>
        </w:tabs>
        <w:spacing w:before="60" w:after="60"/>
        <w:outlineLvl w:val="0"/>
        <w:rPr>
          <w:rFonts w:ascii="Arial" w:hAnsi="Arial" w:cs="Arial"/>
          <w:b/>
          <w:sz w:val="24"/>
          <w:szCs w:val="24"/>
          <w:lang w:val="en-US" w:eastAsia="zh-CN"/>
        </w:rPr>
      </w:pPr>
      <w:r w:rsidRPr="00242905">
        <w:rPr>
          <w:rFonts w:ascii="Arial" w:hAnsi="Arial" w:cs="Arial"/>
          <w:b/>
          <w:sz w:val="24"/>
          <w:szCs w:val="24"/>
          <w:lang w:val="en-US" w:eastAsia="zh-CN"/>
        </w:rPr>
        <w:t>Chicago, US, November 13 – 17, 2023</w:t>
      </w:r>
    </w:p>
    <w:p w14:paraId="2637FD31" w14:textId="77777777" w:rsidR="001E0A28" w:rsidRPr="00C63EEE" w:rsidRDefault="001E0A28" w:rsidP="001E0A28">
      <w:pPr>
        <w:spacing w:after="120"/>
        <w:ind w:left="1985" w:hanging="1985"/>
        <w:rPr>
          <w:rFonts w:ascii="Arial" w:eastAsia="MS Mincho" w:hAnsi="Arial" w:cs="Arial"/>
          <w:b/>
          <w:sz w:val="22"/>
          <w:lang w:val="en-US"/>
        </w:rPr>
      </w:pPr>
    </w:p>
    <w:p w14:paraId="282755FA" w14:textId="212AA347" w:rsidR="00C24D2F" w:rsidRPr="008B7FAD"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8B7FAD">
        <w:rPr>
          <w:rFonts w:ascii="Arial" w:eastAsia="MS Mincho" w:hAnsi="Arial" w:cs="Arial"/>
          <w:b/>
          <w:color w:val="000000"/>
          <w:sz w:val="22"/>
          <w:lang w:val="pt-BR"/>
        </w:rPr>
        <w:t xml:space="preserve">Agenda </w:t>
      </w:r>
      <w:r w:rsidR="007D19B7" w:rsidRPr="008B7FAD">
        <w:rPr>
          <w:rFonts w:ascii="Arial" w:eastAsia="MS Mincho" w:hAnsi="Arial" w:cs="Arial"/>
          <w:b/>
          <w:color w:val="000000"/>
          <w:sz w:val="22"/>
          <w:lang w:val="pt-BR"/>
        </w:rPr>
        <w:t>item</w:t>
      </w:r>
      <w:r w:rsidRPr="008B7FAD">
        <w:rPr>
          <w:rFonts w:ascii="Arial" w:eastAsia="MS Mincho" w:hAnsi="Arial" w:cs="Arial"/>
          <w:b/>
          <w:color w:val="000000"/>
          <w:sz w:val="22"/>
          <w:lang w:val="pt-BR"/>
        </w:rPr>
        <w:t>:</w:t>
      </w:r>
      <w:r w:rsidRPr="008B7FAD">
        <w:rPr>
          <w:rFonts w:ascii="Arial" w:eastAsia="MS Mincho" w:hAnsi="Arial" w:cs="Arial"/>
          <w:b/>
          <w:color w:val="000000"/>
          <w:sz w:val="22"/>
          <w:lang w:val="pt-BR"/>
        </w:rPr>
        <w:tab/>
      </w:r>
      <w:r w:rsidRPr="008B7FAD">
        <w:rPr>
          <w:rFonts w:ascii="Arial" w:eastAsia="MS Mincho" w:hAnsi="Arial" w:cs="Arial"/>
          <w:b/>
          <w:color w:val="000000"/>
          <w:sz w:val="22"/>
          <w:lang w:val="pt-BR" w:eastAsia="ja-JP"/>
        </w:rPr>
        <w:tab/>
      </w:r>
      <w:r w:rsidRPr="008B7FAD">
        <w:rPr>
          <w:rFonts w:ascii="Arial" w:eastAsia="MS Mincho" w:hAnsi="Arial" w:cs="Arial"/>
          <w:b/>
          <w:color w:val="000000"/>
          <w:sz w:val="22"/>
          <w:lang w:val="pt-BR" w:eastAsia="ja-JP"/>
        </w:rPr>
        <w:tab/>
      </w:r>
      <w:r w:rsidR="00544FAA">
        <w:rPr>
          <w:rFonts w:ascii="Arial" w:eastAsia="新細明體" w:hAnsi="Arial" w:cs="Arial" w:hint="eastAsia"/>
          <w:color w:val="000000"/>
          <w:sz w:val="22"/>
          <w:lang w:val="pt-BR" w:eastAsia="zh-TW"/>
        </w:rPr>
        <w:t>8</w:t>
      </w:r>
      <w:r w:rsidR="00EB4C44" w:rsidRPr="00B54BA9">
        <w:rPr>
          <w:rFonts w:ascii="Arial" w:eastAsia="新細明體" w:hAnsi="Arial" w:cs="Arial"/>
          <w:color w:val="000000"/>
          <w:sz w:val="22"/>
          <w:lang w:eastAsia="zh-TW"/>
        </w:rPr>
        <w:t>.</w:t>
      </w:r>
      <w:r w:rsidR="00FD0D89">
        <w:rPr>
          <w:rFonts w:ascii="Arial" w:eastAsia="新細明體" w:hAnsi="Arial" w:cs="Arial" w:hint="eastAsia"/>
          <w:color w:val="000000"/>
          <w:sz w:val="22"/>
          <w:lang w:eastAsia="zh-TW"/>
        </w:rPr>
        <w:t>2</w:t>
      </w:r>
      <w:r w:rsidR="00AE2684">
        <w:rPr>
          <w:rFonts w:ascii="Arial" w:eastAsia="新細明體" w:hAnsi="Arial" w:cs="Arial" w:hint="eastAsia"/>
          <w:color w:val="000000"/>
          <w:sz w:val="22"/>
          <w:lang w:eastAsia="zh-TW"/>
        </w:rPr>
        <w:t>6</w:t>
      </w:r>
      <w:r w:rsidR="00EB4C44" w:rsidRPr="00B54BA9">
        <w:rPr>
          <w:rFonts w:ascii="Arial" w:eastAsia="新細明體" w:hAnsi="Arial" w:cs="Arial"/>
          <w:color w:val="000000"/>
          <w:sz w:val="22"/>
          <w:lang w:eastAsia="zh-TW"/>
        </w:rPr>
        <w:t>.</w:t>
      </w:r>
      <w:r w:rsidR="00C63EEE">
        <w:rPr>
          <w:rFonts w:ascii="Arial" w:eastAsia="新細明體" w:hAnsi="Arial" w:cs="Arial"/>
          <w:color w:val="000000"/>
          <w:sz w:val="22"/>
          <w:lang w:eastAsia="zh-TW"/>
        </w:rPr>
        <w:t>6</w:t>
      </w:r>
      <w:r w:rsidR="00AE2684">
        <w:rPr>
          <w:rFonts w:ascii="Arial" w:eastAsia="新細明體" w:hAnsi="Arial" w:cs="Arial" w:hint="eastAsia"/>
          <w:color w:val="000000"/>
          <w:sz w:val="22"/>
          <w:lang w:eastAsia="zh-TW"/>
        </w:rPr>
        <w:t>.1</w:t>
      </w:r>
    </w:p>
    <w:p w14:paraId="50D5329D" w14:textId="0BD3A63D" w:rsidR="00915D73" w:rsidRPr="008B7FAD" w:rsidRDefault="00915D73" w:rsidP="00915D73">
      <w:pPr>
        <w:spacing w:after="120"/>
        <w:ind w:left="1985" w:hanging="1985"/>
        <w:rPr>
          <w:rFonts w:ascii="Arial" w:hAnsi="Arial" w:cs="Arial"/>
          <w:color w:val="000000"/>
          <w:sz w:val="22"/>
          <w:lang w:eastAsia="zh-CN"/>
        </w:rPr>
      </w:pPr>
      <w:r w:rsidRPr="008B7FAD">
        <w:rPr>
          <w:rFonts w:ascii="Arial" w:eastAsia="MS Mincho" w:hAnsi="Arial" w:cs="Arial"/>
          <w:b/>
          <w:sz w:val="22"/>
        </w:rPr>
        <w:t>Source:</w:t>
      </w:r>
      <w:r w:rsidRPr="008B7FAD">
        <w:rPr>
          <w:rFonts w:ascii="Arial" w:eastAsia="MS Mincho" w:hAnsi="Arial" w:cs="Arial"/>
          <w:b/>
          <w:sz w:val="22"/>
        </w:rPr>
        <w:tab/>
      </w:r>
      <w:r w:rsidR="00A542C3" w:rsidRPr="008B7FAD">
        <w:rPr>
          <w:rFonts w:ascii="Arial" w:hAnsi="Arial" w:cs="Arial"/>
          <w:color w:val="000000"/>
          <w:sz w:val="22"/>
          <w:lang w:eastAsia="zh-CN"/>
        </w:rPr>
        <w:t>MediaTek Inc.</w:t>
      </w:r>
    </w:p>
    <w:p w14:paraId="1768AE98" w14:textId="5E4ACC44" w:rsidR="00EB4C44" w:rsidRPr="00EB4C44" w:rsidRDefault="00915D73" w:rsidP="00EB4C44">
      <w:pPr>
        <w:spacing w:after="120"/>
        <w:ind w:left="1985" w:hanging="1985"/>
        <w:rPr>
          <w:rFonts w:ascii="Arial" w:eastAsiaTheme="minorEastAsia" w:hAnsi="Arial" w:cs="Arial"/>
          <w:color w:val="000000"/>
          <w:sz w:val="22"/>
          <w:lang w:eastAsia="zh-CN"/>
        </w:rPr>
      </w:pPr>
      <w:r w:rsidRPr="008B7FAD">
        <w:rPr>
          <w:rFonts w:ascii="Arial" w:eastAsia="MS Mincho" w:hAnsi="Arial" w:cs="Arial"/>
          <w:b/>
          <w:color w:val="000000"/>
          <w:sz w:val="22"/>
        </w:rPr>
        <w:t>Title:</w:t>
      </w:r>
      <w:r w:rsidRPr="008B7FAD">
        <w:rPr>
          <w:rFonts w:ascii="Arial" w:eastAsia="MS Mincho" w:hAnsi="Arial" w:cs="Arial"/>
          <w:b/>
          <w:color w:val="000000"/>
          <w:sz w:val="22"/>
        </w:rPr>
        <w:tab/>
      </w:r>
      <w:r w:rsidR="00EA4233" w:rsidRPr="00EA4233">
        <w:rPr>
          <w:rFonts w:ascii="Arial" w:eastAsiaTheme="minorEastAsia" w:hAnsi="Arial" w:cs="Arial"/>
          <w:color w:val="000000"/>
          <w:sz w:val="22"/>
          <w:lang w:eastAsia="zh-CN"/>
        </w:rPr>
        <w:t>Discussion on RRM requirements for NTN above 10 GHz bands</w:t>
      </w:r>
      <w:r w:rsidR="00F40EED">
        <w:rPr>
          <w:rFonts w:ascii="Arial" w:eastAsiaTheme="minorEastAsia" w:hAnsi="Arial" w:cs="Arial"/>
          <w:color w:val="000000"/>
          <w:sz w:val="22"/>
          <w:lang w:eastAsia="zh-CN"/>
        </w:rPr>
        <w:t xml:space="preserve"> and other enhancement</w:t>
      </w:r>
    </w:p>
    <w:p w14:paraId="1D7E7433" w14:textId="7FB2EDC0" w:rsidR="00A542C3" w:rsidRPr="008B7FAD" w:rsidRDefault="00915D73" w:rsidP="00A542C3">
      <w:pPr>
        <w:spacing w:after="120"/>
        <w:ind w:left="1985" w:hanging="1985"/>
        <w:rPr>
          <w:rFonts w:ascii="Arial" w:eastAsiaTheme="minorEastAsia" w:hAnsi="Arial" w:cs="Arial"/>
          <w:color w:val="000000"/>
          <w:sz w:val="22"/>
          <w:lang w:eastAsia="zh-CN"/>
        </w:rPr>
      </w:pPr>
      <w:r w:rsidRPr="008B7FAD">
        <w:rPr>
          <w:rFonts w:ascii="Arial" w:eastAsia="MS Mincho" w:hAnsi="Arial" w:cs="Arial"/>
          <w:b/>
          <w:color w:val="000000"/>
          <w:sz w:val="22"/>
        </w:rPr>
        <w:t>Document for:</w:t>
      </w:r>
      <w:r w:rsidRPr="008B7FAD">
        <w:rPr>
          <w:rFonts w:ascii="Arial" w:eastAsia="MS Mincho" w:hAnsi="Arial" w:cs="Arial"/>
          <w:b/>
          <w:color w:val="000000"/>
          <w:sz w:val="22"/>
        </w:rPr>
        <w:tab/>
      </w:r>
      <w:r w:rsidR="00A542C3" w:rsidRPr="008B7FAD">
        <w:rPr>
          <w:rFonts w:ascii="Arial" w:eastAsiaTheme="minorEastAsia" w:hAnsi="Arial" w:cs="Arial"/>
          <w:color w:val="000000"/>
          <w:sz w:val="22"/>
          <w:lang w:eastAsia="zh-CN"/>
        </w:rPr>
        <w:t>Discussion</w:t>
      </w:r>
    </w:p>
    <w:p w14:paraId="0D35CA80" w14:textId="00E7E1C8" w:rsidR="0049368F" w:rsidRPr="001645FB" w:rsidRDefault="00915D73" w:rsidP="001645FB">
      <w:pPr>
        <w:pStyle w:val="Heading1"/>
        <w:rPr>
          <w:rFonts w:eastAsiaTheme="minorEastAsia"/>
          <w:lang w:eastAsia="zh-CN"/>
        </w:rPr>
      </w:pPr>
      <w:r w:rsidRPr="008B7FAD">
        <w:rPr>
          <w:lang w:eastAsia="ja-JP"/>
        </w:rPr>
        <w:t>Introduction</w:t>
      </w:r>
    </w:p>
    <w:p w14:paraId="5263A86F" w14:textId="5B7207C3" w:rsidR="005863C0" w:rsidRDefault="0004486C" w:rsidP="00CB2CE9">
      <w:pPr>
        <w:pStyle w:val="Default"/>
        <w:jc w:val="both"/>
        <w:rPr>
          <w:rFonts w:ascii="Times New Roman" w:eastAsia="Times New Roman" w:hAnsi="Times New Roman" w:cs="Times New Roman"/>
          <w:color w:val="auto"/>
          <w:sz w:val="20"/>
          <w:szCs w:val="20"/>
        </w:rPr>
      </w:pPr>
      <w:r w:rsidRPr="007625F8">
        <w:rPr>
          <w:rFonts w:ascii="Times New Roman" w:eastAsia="Times New Roman" w:hAnsi="Times New Roman" w:cs="Times New Roman"/>
          <w:color w:val="auto"/>
          <w:sz w:val="20"/>
          <w:szCs w:val="20"/>
        </w:rPr>
        <w:t>In this paper, our view</w:t>
      </w:r>
      <w:r w:rsidR="00F27540" w:rsidRPr="007625F8">
        <w:rPr>
          <w:rFonts w:ascii="Times New Roman" w:eastAsia="Times New Roman" w:hAnsi="Times New Roman" w:cs="Times New Roman"/>
          <w:color w:val="auto"/>
          <w:sz w:val="20"/>
          <w:szCs w:val="20"/>
        </w:rPr>
        <w:t>s</w:t>
      </w:r>
      <w:r w:rsidRPr="007625F8">
        <w:rPr>
          <w:rFonts w:ascii="Times New Roman" w:eastAsia="Times New Roman" w:hAnsi="Times New Roman" w:cs="Times New Roman"/>
          <w:color w:val="auto"/>
          <w:sz w:val="20"/>
          <w:szCs w:val="20"/>
        </w:rPr>
        <w:t xml:space="preserve"> </w:t>
      </w:r>
      <w:r w:rsidR="00C07751" w:rsidRPr="007625F8">
        <w:rPr>
          <w:rFonts w:ascii="Times New Roman" w:eastAsia="Times New Roman" w:hAnsi="Times New Roman" w:cs="Times New Roman"/>
          <w:color w:val="auto"/>
          <w:sz w:val="20"/>
          <w:szCs w:val="20"/>
        </w:rPr>
        <w:t>are provided</w:t>
      </w:r>
      <w:r w:rsidR="00C07751" w:rsidRPr="007625F8">
        <w:rPr>
          <w:rFonts w:ascii="Times New Roman" w:eastAsia="Times New Roman" w:hAnsi="Times New Roman" w:cs="Times New Roman" w:hint="eastAsia"/>
          <w:color w:val="auto"/>
          <w:sz w:val="20"/>
          <w:szCs w:val="20"/>
        </w:rPr>
        <w:t xml:space="preserve"> </w:t>
      </w:r>
      <w:r w:rsidR="00C07751" w:rsidRPr="007625F8">
        <w:rPr>
          <w:rFonts w:ascii="Times New Roman" w:eastAsia="Times New Roman" w:hAnsi="Times New Roman" w:cs="Times New Roman"/>
          <w:color w:val="auto"/>
          <w:sz w:val="20"/>
          <w:szCs w:val="20"/>
        </w:rPr>
        <w:t xml:space="preserve">for </w:t>
      </w:r>
      <w:r w:rsidRPr="007625F8">
        <w:rPr>
          <w:rFonts w:ascii="Times New Roman" w:eastAsia="Times New Roman" w:hAnsi="Times New Roman" w:cs="Times New Roman"/>
          <w:color w:val="auto"/>
          <w:sz w:val="20"/>
          <w:szCs w:val="20"/>
        </w:rPr>
        <w:t>RRM requirement for NTN above</w:t>
      </w:r>
      <w:r w:rsidR="00C07751" w:rsidRPr="007625F8">
        <w:rPr>
          <w:rFonts w:ascii="Times New Roman" w:eastAsia="Times New Roman" w:hAnsi="Times New Roman" w:cs="Times New Roman"/>
          <w:color w:val="auto"/>
          <w:sz w:val="20"/>
          <w:szCs w:val="20"/>
        </w:rPr>
        <w:t xml:space="preserve"> 10GHz</w:t>
      </w:r>
      <w:r w:rsidRPr="007625F8">
        <w:rPr>
          <w:rFonts w:ascii="Times New Roman" w:eastAsia="Times New Roman" w:hAnsi="Times New Roman" w:cs="Times New Roman"/>
          <w:color w:val="auto"/>
          <w:sz w:val="20"/>
          <w:szCs w:val="20"/>
        </w:rPr>
        <w:t>.</w:t>
      </w:r>
    </w:p>
    <w:p w14:paraId="10D5EE54" w14:textId="7A24CC0D" w:rsidR="004D3E8B" w:rsidRDefault="004D3E8B" w:rsidP="00CB2CE9">
      <w:pPr>
        <w:pStyle w:val="Default"/>
        <w:jc w:val="both"/>
        <w:rPr>
          <w:rFonts w:ascii="Times New Roman" w:eastAsia="Times New Roman" w:hAnsi="Times New Roman" w:cs="Times New Roman"/>
          <w:color w:val="auto"/>
          <w:sz w:val="20"/>
          <w:szCs w:val="20"/>
        </w:rPr>
      </w:pPr>
    </w:p>
    <w:p w14:paraId="216A4070" w14:textId="77777777" w:rsidR="004D3E8B" w:rsidRPr="004D3E8B" w:rsidRDefault="004D3E8B" w:rsidP="004D3E8B">
      <w:pPr>
        <w:keepNext/>
        <w:keepLines/>
        <w:numPr>
          <w:ilvl w:val="0"/>
          <w:numId w:val="1"/>
        </w:numPr>
        <w:pBdr>
          <w:top w:val="single" w:sz="12" w:space="3" w:color="auto"/>
        </w:pBdr>
        <w:spacing w:before="240"/>
        <w:outlineLvl w:val="0"/>
        <w:rPr>
          <w:rFonts w:ascii="Arial" w:hAnsi="Arial" w:cs="Arial"/>
          <w:sz w:val="36"/>
          <w:lang w:val="sv-SE" w:eastAsia="ja-JP"/>
        </w:rPr>
      </w:pPr>
      <w:r w:rsidRPr="004D3E8B">
        <w:rPr>
          <w:rFonts w:ascii="Arial" w:hAnsi="Arial" w:cs="Arial"/>
          <w:sz w:val="36"/>
          <w:lang w:val="sv-SE" w:eastAsia="ja-JP"/>
        </w:rPr>
        <w:t>UL timing accuracy</w:t>
      </w:r>
    </w:p>
    <w:p w14:paraId="4791D2BE" w14:textId="7A20F1D0" w:rsidR="004D3E8B" w:rsidRPr="004D3E8B" w:rsidRDefault="004D3E8B" w:rsidP="004D3E8B">
      <w:pPr>
        <w:jc w:val="both"/>
        <w:rPr>
          <w:rFonts w:eastAsia="Times New Roman"/>
          <w:lang w:val="en-US" w:eastAsia="zh-CN"/>
        </w:rPr>
      </w:pPr>
      <w:r w:rsidRPr="004D3E8B">
        <w:rPr>
          <w:rFonts w:eastAsia="Times New Roman"/>
          <w:noProof/>
          <w:lang w:val="en-US" w:eastAsia="zh-CN"/>
        </w:rPr>
        <mc:AlternateContent>
          <mc:Choice Requires="wps">
            <w:drawing>
              <wp:anchor distT="45720" distB="45720" distL="114300" distR="114300" simplePos="0" relativeHeight="251671552" behindDoc="0" locked="0" layoutInCell="1" allowOverlap="1" wp14:anchorId="61042681" wp14:editId="77460B3C">
                <wp:simplePos x="0" y="0"/>
                <wp:positionH relativeFrom="column">
                  <wp:posOffset>42545</wp:posOffset>
                </wp:positionH>
                <wp:positionV relativeFrom="paragraph">
                  <wp:posOffset>443230</wp:posOffset>
                </wp:positionV>
                <wp:extent cx="6057900" cy="1404620"/>
                <wp:effectExtent l="0" t="0" r="19050" b="2667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7900" cy="1404620"/>
                        </a:xfrm>
                        <a:prstGeom prst="rect">
                          <a:avLst/>
                        </a:prstGeom>
                        <a:solidFill>
                          <a:srgbClr val="FFFFFF"/>
                        </a:solidFill>
                        <a:ln w="9525">
                          <a:solidFill>
                            <a:srgbClr val="000000"/>
                          </a:solidFill>
                          <a:miter lim="800000"/>
                          <a:headEnd/>
                          <a:tailEnd/>
                        </a:ln>
                      </wps:spPr>
                      <wps:txbx>
                        <w:txbxContent>
                          <w:p w14:paraId="3AD7FDBB" w14:textId="77777777" w:rsidR="00F40EED" w:rsidRPr="00F40EED" w:rsidRDefault="00F40EED" w:rsidP="00F40EED">
                            <w:pPr>
                              <w:spacing w:after="120" w:line="252" w:lineRule="auto"/>
                              <w:ind w:firstLine="284"/>
                              <w:rPr>
                                <w:rFonts w:eastAsia="DengXian"/>
                                <w:b/>
                                <w:bCs/>
                                <w:u w:val="single"/>
                                <w:lang w:eastAsia="ja-JP"/>
                              </w:rPr>
                            </w:pPr>
                            <w:r w:rsidRPr="00F40EED">
                              <w:rPr>
                                <w:rFonts w:eastAsia="DengXian"/>
                                <w:b/>
                                <w:bCs/>
                                <w:u w:val="single"/>
                                <w:lang w:eastAsia="ja-JP"/>
                              </w:rPr>
                              <w:t>Agreement:</w:t>
                            </w:r>
                          </w:p>
                          <w:p w14:paraId="0B2DB080" w14:textId="77777777" w:rsidR="00F40EED" w:rsidRPr="00F40EED" w:rsidRDefault="00F40EED" w:rsidP="00F40EED">
                            <w:pPr>
                              <w:spacing w:line="360" w:lineRule="auto"/>
                              <w:ind w:left="284"/>
                              <w:contextualSpacing/>
                              <w:rPr>
                                <w:rFonts w:eastAsia="DengXian"/>
                              </w:rPr>
                            </w:pPr>
                            <w:r w:rsidRPr="00F40EED">
                              <w:rPr>
                                <w:rFonts w:eastAsia="DengXian"/>
                              </w:rPr>
                              <w:t xml:space="preserve">Companies should provide ‘the exact value of </w:t>
                            </w:r>
                            <w:proofErr w:type="spellStart"/>
                            <w:r w:rsidRPr="00F40EED">
                              <w:rPr>
                                <w:rFonts w:eastAsia="DengXian"/>
                              </w:rPr>
                              <w:t>Te_NTN</w:t>
                            </w:r>
                            <w:proofErr w:type="spellEnd"/>
                            <w:r w:rsidRPr="00F40EED">
                              <w:rPr>
                                <w:rFonts w:eastAsia="DengXian"/>
                              </w:rPr>
                              <w:t xml:space="preserve"> and values assumed for X and Y’ and ‘the analysis result based on the following criterion.’ Otherwise, the values/proposals won’t be captured in the list of options.</w:t>
                            </w:r>
                          </w:p>
                          <w:p w14:paraId="72D8CF80" w14:textId="77777777" w:rsidR="00F40EED" w:rsidRPr="00F40EED" w:rsidRDefault="00F40EED" w:rsidP="00F40EED">
                            <w:pPr>
                              <w:tabs>
                                <w:tab w:val="left" w:pos="737"/>
                              </w:tabs>
                              <w:overflowPunct w:val="0"/>
                              <w:autoSpaceDE w:val="0"/>
                              <w:autoSpaceDN w:val="0"/>
                              <w:adjustRightInd w:val="0"/>
                              <w:ind w:left="737" w:hanging="453"/>
                              <w:rPr>
                                <w:rFonts w:eastAsia="Times New Roman"/>
                              </w:rPr>
                            </w:pPr>
                            <w:proofErr w:type="spellStart"/>
                            <w:r w:rsidRPr="00F40EED">
                              <w:rPr>
                                <w:rFonts w:eastAsia="Times New Roman"/>
                              </w:rPr>
                              <w:t>Tg</w:t>
                            </w:r>
                            <w:proofErr w:type="spellEnd"/>
                            <w:r w:rsidRPr="00F40EED">
                              <w:rPr>
                                <w:rFonts w:eastAsia="Times New Roman"/>
                              </w:rPr>
                              <w:t xml:space="preserve"> </w:t>
                            </w:r>
                            <w:proofErr w:type="gramStart"/>
                            <w:r w:rsidRPr="00F40EED">
                              <w:rPr>
                                <w:rFonts w:eastAsia="Times New Roman"/>
                              </w:rPr>
                              <w:t>=  0.5</w:t>
                            </w:r>
                            <w:proofErr w:type="gramEnd"/>
                            <w:r w:rsidRPr="00F40EED">
                              <w:rPr>
                                <w:rFonts w:eastAsia="Times New Roman"/>
                              </w:rPr>
                              <w:t>*</w:t>
                            </w:r>
                            <w:proofErr w:type="spellStart"/>
                            <w:r w:rsidRPr="001F5C96">
                              <w:rPr>
                                <w:rFonts w:eastAsia="Times New Roman"/>
                                <w:highlight w:val="cyan"/>
                              </w:rPr>
                              <w:t>Tcp</w:t>
                            </w:r>
                            <w:proofErr w:type="spellEnd"/>
                            <w:r w:rsidRPr="00F40EED">
                              <w:rPr>
                                <w:rFonts w:eastAsia="Times New Roman"/>
                              </w:rPr>
                              <w:t xml:space="preserve"> – (Td + </w:t>
                            </w:r>
                            <w:proofErr w:type="spellStart"/>
                            <w:r w:rsidRPr="00F40EED">
                              <w:rPr>
                                <w:rFonts w:eastAsia="Times New Roman"/>
                              </w:rPr>
                              <w:t>Tp</w:t>
                            </w:r>
                            <w:proofErr w:type="spellEnd"/>
                            <w:r w:rsidRPr="00F40EED">
                              <w:rPr>
                                <w:rFonts w:eastAsia="Times New Roman"/>
                              </w:rPr>
                              <w:t xml:space="preserve"> </w:t>
                            </w:r>
                            <w:r w:rsidRPr="001F5C96">
                              <w:rPr>
                                <w:rFonts w:eastAsia="Times New Roman"/>
                                <w:highlight w:val="cyan"/>
                              </w:rPr>
                              <w:t>+ Tr + Ta</w:t>
                            </w:r>
                            <w:r w:rsidRPr="00F40EED">
                              <w:rPr>
                                <w:rFonts w:eastAsia="Times New Roman"/>
                              </w:rPr>
                              <w:t xml:space="preserve"> + </w:t>
                            </w:r>
                            <w:proofErr w:type="spellStart"/>
                            <w:r w:rsidRPr="00F40EED">
                              <w:rPr>
                                <w:rFonts w:eastAsia="Times New Roman"/>
                              </w:rPr>
                              <w:t>Tf</w:t>
                            </w:r>
                            <w:proofErr w:type="spellEnd"/>
                            <w:r w:rsidRPr="00F40EED">
                              <w:rPr>
                                <w:rFonts w:eastAsia="Times New Roman"/>
                              </w:rPr>
                              <w:t xml:space="preserve"> + Tm): an effective guard period in CP</w:t>
                            </w:r>
                          </w:p>
                          <w:p w14:paraId="029D59C4" w14:textId="77777777" w:rsidR="00F40EED" w:rsidRPr="00F40EED" w:rsidRDefault="00F40EED" w:rsidP="00F40EED">
                            <w:pPr>
                              <w:numPr>
                                <w:ilvl w:val="1"/>
                                <w:numId w:val="35"/>
                              </w:numPr>
                              <w:spacing w:line="360" w:lineRule="auto"/>
                              <w:contextualSpacing/>
                              <w:jc w:val="both"/>
                              <w:rPr>
                                <w:rFonts w:eastAsia="MS Mincho"/>
                              </w:rPr>
                            </w:pPr>
                            <w:proofErr w:type="spellStart"/>
                            <w:r w:rsidRPr="00F40EED">
                              <w:rPr>
                                <w:rFonts w:eastAsia="MS Mincho"/>
                              </w:rPr>
                              <w:t>Tcp</w:t>
                            </w:r>
                            <w:proofErr w:type="spellEnd"/>
                            <w:r w:rsidRPr="00F40EED">
                              <w:rPr>
                                <w:rFonts w:eastAsia="MS Mincho"/>
                              </w:rPr>
                              <w:t>: a length of CP for the given SCS of UL channel/signal</w:t>
                            </w:r>
                          </w:p>
                          <w:p w14:paraId="698955D8" w14:textId="77777777" w:rsidR="00F40EED" w:rsidRPr="00F40EED" w:rsidRDefault="00F40EED" w:rsidP="00F40EED">
                            <w:pPr>
                              <w:numPr>
                                <w:ilvl w:val="1"/>
                                <w:numId w:val="35"/>
                              </w:numPr>
                              <w:spacing w:line="360" w:lineRule="auto"/>
                              <w:contextualSpacing/>
                              <w:jc w:val="both"/>
                              <w:rPr>
                                <w:rFonts w:eastAsia="MS Mincho"/>
                              </w:rPr>
                            </w:pPr>
                            <w:r w:rsidRPr="00F40EED">
                              <w:rPr>
                                <w:rFonts w:eastAsia="MS Mincho"/>
                              </w:rPr>
                              <w:t xml:space="preserve">Td: UE downlink synchronization error for the given SCS of SSB (BW of PBCH DMRS, </w:t>
                            </w:r>
                            <w:proofErr w:type="gramStart"/>
                            <w:r w:rsidRPr="00F40EED">
                              <w:rPr>
                                <w:rFonts w:eastAsia="MS Mincho"/>
                              </w:rPr>
                              <w:t>i.e.</w:t>
                            </w:r>
                            <w:proofErr w:type="gramEnd"/>
                            <w:r w:rsidRPr="00F40EED">
                              <w:rPr>
                                <w:rFonts w:eastAsia="MS Mincho"/>
                              </w:rPr>
                              <w:t xml:space="preserve"> 20 PRBs)</w:t>
                            </w:r>
                          </w:p>
                          <w:p w14:paraId="54AF2EAA" w14:textId="77777777" w:rsidR="00F40EED" w:rsidRPr="00F40EED" w:rsidRDefault="00F40EED" w:rsidP="00F40EED">
                            <w:pPr>
                              <w:numPr>
                                <w:ilvl w:val="1"/>
                                <w:numId w:val="35"/>
                              </w:numPr>
                              <w:spacing w:line="360" w:lineRule="auto"/>
                              <w:contextualSpacing/>
                              <w:jc w:val="both"/>
                              <w:rPr>
                                <w:rFonts w:eastAsia="MS Mincho"/>
                              </w:rPr>
                            </w:pPr>
                            <w:proofErr w:type="spellStart"/>
                            <w:r w:rsidRPr="00F40EED">
                              <w:rPr>
                                <w:rFonts w:eastAsia="MS Mincho"/>
                              </w:rPr>
                              <w:t>Tp</w:t>
                            </w:r>
                            <w:proofErr w:type="spellEnd"/>
                            <w:r w:rsidRPr="00F40EED">
                              <w:rPr>
                                <w:rFonts w:eastAsia="MS Mincho"/>
                              </w:rPr>
                              <w:t xml:space="preserve"> = </w:t>
                            </w:r>
                            <w:proofErr w:type="spellStart"/>
                            <w:proofErr w:type="gramStart"/>
                            <w:r w:rsidRPr="00F40EED">
                              <w:rPr>
                                <w:rFonts w:eastAsia="MS Mincho"/>
                              </w:rPr>
                              <w:t>Tp,ue</w:t>
                            </w:r>
                            <w:proofErr w:type="spellEnd"/>
                            <w:proofErr w:type="gramEnd"/>
                            <w:r w:rsidRPr="00F40EED">
                              <w:rPr>
                                <w:rFonts w:eastAsia="MS Mincho"/>
                              </w:rPr>
                              <w:t xml:space="preserve"> + </w:t>
                            </w:r>
                            <w:proofErr w:type="spellStart"/>
                            <w:r w:rsidRPr="00F40EED">
                              <w:rPr>
                                <w:rFonts w:eastAsia="MS Mincho"/>
                              </w:rPr>
                              <w:t>Tp,sat</w:t>
                            </w:r>
                            <w:proofErr w:type="spellEnd"/>
                            <w:r w:rsidRPr="00F40EED">
                              <w:rPr>
                                <w:rFonts w:eastAsia="MS Mincho"/>
                              </w:rPr>
                              <w:t>: a round trip propagation delay estimation error due to UE position and satellite position estimation errors</w:t>
                            </w:r>
                          </w:p>
                          <w:p w14:paraId="5F9E0F84" w14:textId="77777777" w:rsidR="00F40EED" w:rsidRPr="00F40EED" w:rsidRDefault="00F40EED" w:rsidP="00F40EED">
                            <w:pPr>
                              <w:numPr>
                                <w:ilvl w:val="2"/>
                                <w:numId w:val="35"/>
                              </w:numPr>
                              <w:spacing w:line="360" w:lineRule="auto"/>
                              <w:contextualSpacing/>
                              <w:jc w:val="both"/>
                              <w:rPr>
                                <w:rFonts w:eastAsia="MS Mincho"/>
                              </w:rPr>
                            </w:pPr>
                            <w:proofErr w:type="spellStart"/>
                            <w:proofErr w:type="gramStart"/>
                            <w:r w:rsidRPr="00F40EED">
                              <w:rPr>
                                <w:rFonts w:eastAsia="MS Mincho"/>
                              </w:rPr>
                              <w:t>Tp,ue</w:t>
                            </w:r>
                            <w:proofErr w:type="spellEnd"/>
                            <w:proofErr w:type="gramEnd"/>
                            <w:r w:rsidRPr="00F40EED">
                              <w:rPr>
                                <w:rFonts w:eastAsia="MS Mincho"/>
                              </w:rPr>
                              <w:t>: a round trip propagation delay estimation error due to [X]m of UE position error</w:t>
                            </w:r>
                          </w:p>
                          <w:p w14:paraId="4DC61A09" w14:textId="77777777" w:rsidR="00F40EED" w:rsidRPr="00F40EED" w:rsidRDefault="00F40EED" w:rsidP="00F40EED">
                            <w:pPr>
                              <w:numPr>
                                <w:ilvl w:val="2"/>
                                <w:numId w:val="35"/>
                              </w:numPr>
                              <w:spacing w:line="360" w:lineRule="auto"/>
                              <w:contextualSpacing/>
                              <w:jc w:val="both"/>
                              <w:rPr>
                                <w:rFonts w:eastAsia="MS Mincho"/>
                              </w:rPr>
                            </w:pPr>
                            <w:proofErr w:type="spellStart"/>
                            <w:proofErr w:type="gramStart"/>
                            <w:r w:rsidRPr="00F40EED">
                              <w:rPr>
                                <w:rFonts w:eastAsia="MS Mincho"/>
                              </w:rPr>
                              <w:t>Tp,sat</w:t>
                            </w:r>
                            <w:proofErr w:type="spellEnd"/>
                            <w:proofErr w:type="gramEnd"/>
                            <w:r w:rsidRPr="00F40EED">
                              <w:rPr>
                                <w:rFonts w:eastAsia="MS Mincho"/>
                              </w:rPr>
                              <w:t>: a round trip propagation delay estimation error due to [Y]m of satellite position estimation error</w:t>
                            </w:r>
                          </w:p>
                          <w:p w14:paraId="43E1B85D" w14:textId="77777777" w:rsidR="00F40EED" w:rsidRPr="00F40EED" w:rsidRDefault="00F40EED" w:rsidP="00F40EED">
                            <w:pPr>
                              <w:numPr>
                                <w:ilvl w:val="1"/>
                                <w:numId w:val="35"/>
                              </w:numPr>
                              <w:spacing w:line="360" w:lineRule="auto"/>
                              <w:contextualSpacing/>
                              <w:jc w:val="both"/>
                              <w:rPr>
                                <w:rFonts w:eastAsia="MS Mincho"/>
                              </w:rPr>
                            </w:pPr>
                            <w:r w:rsidRPr="00F40EED">
                              <w:rPr>
                                <w:rFonts w:eastAsia="MS Mincho"/>
                              </w:rPr>
                              <w:t>Tr: TAC resolution error (from TS38.213)</w:t>
                            </w:r>
                          </w:p>
                          <w:p w14:paraId="456AB39B" w14:textId="77777777" w:rsidR="00F40EED" w:rsidRPr="00F40EED" w:rsidRDefault="00F40EED" w:rsidP="00F40EED">
                            <w:pPr>
                              <w:numPr>
                                <w:ilvl w:val="1"/>
                                <w:numId w:val="35"/>
                              </w:numPr>
                              <w:spacing w:line="360" w:lineRule="auto"/>
                              <w:contextualSpacing/>
                              <w:jc w:val="both"/>
                              <w:rPr>
                                <w:rFonts w:eastAsia="MS Mincho"/>
                              </w:rPr>
                            </w:pPr>
                            <w:r w:rsidRPr="00F40EED">
                              <w:rPr>
                                <w:rFonts w:eastAsia="MS Mincho"/>
                              </w:rPr>
                              <w:t>Ta: TA adjustment accuracy error (from Table 7.3.2.2-1 of TS38.133)</w:t>
                            </w:r>
                          </w:p>
                          <w:p w14:paraId="297929C3" w14:textId="77777777" w:rsidR="00F40EED" w:rsidRPr="00F40EED" w:rsidRDefault="00F40EED" w:rsidP="00F40EED">
                            <w:pPr>
                              <w:numPr>
                                <w:ilvl w:val="1"/>
                                <w:numId w:val="35"/>
                              </w:numPr>
                              <w:spacing w:line="360" w:lineRule="auto"/>
                              <w:contextualSpacing/>
                              <w:jc w:val="both"/>
                              <w:rPr>
                                <w:rFonts w:eastAsia="MS Mincho"/>
                              </w:rPr>
                            </w:pPr>
                            <w:proofErr w:type="spellStart"/>
                            <w:r w:rsidRPr="00F40EED">
                              <w:rPr>
                                <w:rFonts w:eastAsia="MS Mincho"/>
                              </w:rPr>
                              <w:t>Tf</w:t>
                            </w:r>
                            <w:proofErr w:type="spellEnd"/>
                            <w:r w:rsidRPr="00F40EED">
                              <w:rPr>
                                <w:rFonts w:eastAsia="MS Mincho"/>
                              </w:rPr>
                              <w:t>: an accumulated timing drift over 160ms due to a frequency offset of 0.1ppm</w:t>
                            </w:r>
                          </w:p>
                          <w:p w14:paraId="2843D942" w14:textId="77777777" w:rsidR="00F40EED" w:rsidRPr="00F40EED" w:rsidRDefault="00F40EED" w:rsidP="00F40EED">
                            <w:pPr>
                              <w:numPr>
                                <w:ilvl w:val="1"/>
                                <w:numId w:val="35"/>
                              </w:numPr>
                              <w:spacing w:line="360" w:lineRule="auto"/>
                              <w:contextualSpacing/>
                              <w:jc w:val="both"/>
                              <w:rPr>
                                <w:rFonts w:eastAsia="MS Mincho"/>
                              </w:rPr>
                            </w:pPr>
                            <w:r w:rsidRPr="00F40EED">
                              <w:rPr>
                                <w:rFonts w:eastAsia="MS Mincho"/>
                              </w:rPr>
                              <w:t xml:space="preserve">Tm: a margin needed at </w:t>
                            </w:r>
                            <w:proofErr w:type="spellStart"/>
                            <w:r w:rsidRPr="00F40EED">
                              <w:rPr>
                                <w:rFonts w:eastAsia="MS Mincho"/>
                              </w:rPr>
                              <w:t>gNB</w:t>
                            </w:r>
                            <w:proofErr w:type="spellEnd"/>
                            <w:r w:rsidRPr="00F40EED">
                              <w:rPr>
                                <w:rFonts w:eastAsia="MS Mincho"/>
                              </w:rPr>
                              <w:t xml:space="preserve"> receiver to accommodate any additional impairments if needed.</w:t>
                            </w:r>
                          </w:p>
                          <w:p w14:paraId="4DF29463" w14:textId="77777777" w:rsidR="00F40EED" w:rsidRPr="00F40EED" w:rsidRDefault="00F40EED" w:rsidP="00F40EED">
                            <w:pPr>
                              <w:numPr>
                                <w:ilvl w:val="2"/>
                                <w:numId w:val="35"/>
                              </w:numPr>
                              <w:spacing w:line="360" w:lineRule="auto"/>
                              <w:contextualSpacing/>
                              <w:jc w:val="both"/>
                              <w:rPr>
                                <w:rFonts w:eastAsia="MS Mincho"/>
                              </w:rPr>
                            </w:pPr>
                            <w:r w:rsidRPr="00F40EED">
                              <w:rPr>
                                <w:rFonts w:eastAsia="MS Mincho"/>
                              </w:rPr>
                              <w:t>If a non-zero value is assumed in the proposal for Tm, the source of the impairments shall be provided too.</w:t>
                            </w:r>
                          </w:p>
                          <w:p w14:paraId="6E338AE1" w14:textId="77777777" w:rsidR="00F40EED" w:rsidRPr="00F40EED" w:rsidRDefault="00F40EED" w:rsidP="00F40EED">
                            <w:pPr>
                              <w:tabs>
                                <w:tab w:val="left" w:pos="737"/>
                              </w:tabs>
                              <w:overflowPunct w:val="0"/>
                              <w:autoSpaceDE w:val="0"/>
                              <w:autoSpaceDN w:val="0"/>
                              <w:adjustRightInd w:val="0"/>
                              <w:ind w:left="737" w:hanging="453"/>
                              <w:rPr>
                                <w:rFonts w:eastAsia="DengXian"/>
                              </w:rPr>
                            </w:pPr>
                            <w:r w:rsidRPr="00F40EED">
                              <w:rPr>
                                <w:rFonts w:eastAsia="DengXian"/>
                              </w:rPr>
                              <w:t>Technical analysis is required if any number will be provided for each of the components in the next meeting.</w:t>
                            </w:r>
                          </w:p>
                          <w:p w14:paraId="4A63CFAD" w14:textId="77777777" w:rsidR="00F40EED" w:rsidRPr="00F40EED" w:rsidRDefault="00F40EED" w:rsidP="00F40EED">
                            <w:pPr>
                              <w:tabs>
                                <w:tab w:val="left" w:pos="737"/>
                              </w:tabs>
                              <w:overflowPunct w:val="0"/>
                              <w:autoSpaceDE w:val="0"/>
                              <w:autoSpaceDN w:val="0"/>
                              <w:adjustRightInd w:val="0"/>
                              <w:ind w:left="737" w:hanging="453"/>
                              <w:rPr>
                                <w:rFonts w:eastAsia="DengXian"/>
                              </w:rPr>
                            </w:pPr>
                            <w:r w:rsidRPr="00F40EED">
                              <w:rPr>
                                <w:rFonts w:eastAsia="DengXian"/>
                              </w:rPr>
                              <w:t>Whether the same or different values for different channels is contribution driven.</w:t>
                            </w:r>
                          </w:p>
                          <w:p w14:paraId="540EAAEF" w14:textId="743BF2A1" w:rsidR="004D3E8B" w:rsidRPr="00085B31" w:rsidRDefault="004D3E8B" w:rsidP="004D3E8B">
                            <w:pPr>
                              <w:rPr>
                                <w:i/>
                                <w:iCs/>
                                <w:sz w:val="21"/>
                                <w:szCs w:val="22"/>
                                <w:lang w:eastAsia="zh-CN"/>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1042681" id="_x0000_t202" coordsize="21600,21600" o:spt="202" path="m,l,21600r21600,l21600,xe">
                <v:stroke joinstyle="miter"/>
                <v:path gradientshapeok="t" o:connecttype="rect"/>
              </v:shapetype>
              <v:shape id="Text Box 2" o:spid="_x0000_s1026" type="#_x0000_t202" style="position:absolute;left:0;text-align:left;margin-left:3.35pt;margin-top:34.9pt;width:477pt;height:110.6pt;z-index:25167155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">
                <v:textbox style="mso-fit-shape-to-text:t">
                  <w:txbxContent>
                    <w:p w14:paraId="3AD7FDBB" w14:textId="77777777" w:rsidR="00F40EED" w:rsidRPr="00F40EED" w:rsidRDefault="00F40EED" w:rsidP="00F40EED">
                      <w:pPr>
                        <w:spacing w:after="120" w:line="252" w:lineRule="auto"/>
                        <w:ind w:firstLine="284"/>
                        <w:rPr>
                          <w:rFonts w:eastAsia="DengXian"/>
                          <w:b/>
                          <w:bCs/>
                          <w:u w:val="single"/>
                          <w:lang w:eastAsia="ja-JP"/>
                        </w:rPr>
                      </w:pPr>
                      <w:r w:rsidRPr="00F40EED">
                        <w:rPr>
                          <w:rFonts w:eastAsia="DengXian"/>
                          <w:b/>
                          <w:bCs/>
                          <w:u w:val="single"/>
                          <w:lang w:eastAsia="ja-JP"/>
                        </w:rPr>
                        <w:t>Agreement:</w:t>
                      </w:r>
                    </w:p>
                    <w:p w14:paraId="0B2DB080" w14:textId="77777777" w:rsidR="00F40EED" w:rsidRPr="00F40EED" w:rsidRDefault="00F40EED" w:rsidP="00F40EED">
                      <w:pPr>
                        <w:spacing w:line="360" w:lineRule="auto"/>
                        <w:ind w:left="284"/>
                        <w:contextualSpacing/>
                        <w:rPr>
                          <w:rFonts w:eastAsia="DengXian"/>
                        </w:rPr>
                      </w:pPr>
                      <w:r w:rsidRPr="00F40EED">
                        <w:rPr>
                          <w:rFonts w:eastAsia="DengXian"/>
                        </w:rPr>
                        <w:t xml:space="preserve">Companies should provide ‘the exact value of </w:t>
                      </w:r>
                      <w:proofErr w:type="spellStart"/>
                      <w:r w:rsidRPr="00F40EED">
                        <w:rPr>
                          <w:rFonts w:eastAsia="DengXian"/>
                        </w:rPr>
                        <w:t>Te_NTN</w:t>
                      </w:r>
                      <w:proofErr w:type="spellEnd"/>
                      <w:r w:rsidRPr="00F40EED">
                        <w:rPr>
                          <w:rFonts w:eastAsia="DengXian"/>
                        </w:rPr>
                        <w:t xml:space="preserve"> and values assumed for X and Y’ and ‘the analysis result based on the following criterion.’ Otherwise, the values/proposals won’t be captured in the list of options.</w:t>
                      </w:r>
                    </w:p>
                    <w:p w14:paraId="72D8CF80" w14:textId="77777777" w:rsidR="00F40EED" w:rsidRPr="00F40EED" w:rsidRDefault="00F40EED" w:rsidP="00F40EED">
                      <w:pPr>
                        <w:tabs>
                          <w:tab w:val="left" w:pos="737"/>
                        </w:tabs>
                        <w:overflowPunct w:val="0"/>
                        <w:autoSpaceDE w:val="0"/>
                        <w:autoSpaceDN w:val="0"/>
                        <w:adjustRightInd w:val="0"/>
                        <w:ind w:left="737" w:hanging="453"/>
                        <w:rPr>
                          <w:rFonts w:eastAsia="Times New Roman"/>
                        </w:rPr>
                      </w:pPr>
                      <w:proofErr w:type="spellStart"/>
                      <w:r w:rsidRPr="00F40EED">
                        <w:rPr>
                          <w:rFonts w:eastAsia="Times New Roman"/>
                        </w:rPr>
                        <w:t>Tg</w:t>
                      </w:r>
                      <w:proofErr w:type="spellEnd"/>
                      <w:r w:rsidRPr="00F40EED">
                        <w:rPr>
                          <w:rFonts w:eastAsia="Times New Roman"/>
                        </w:rPr>
                        <w:t xml:space="preserve"> </w:t>
                      </w:r>
                      <w:proofErr w:type="gramStart"/>
                      <w:r w:rsidRPr="00F40EED">
                        <w:rPr>
                          <w:rFonts w:eastAsia="Times New Roman"/>
                        </w:rPr>
                        <w:t>=  0.5</w:t>
                      </w:r>
                      <w:proofErr w:type="gramEnd"/>
                      <w:r w:rsidRPr="00F40EED">
                        <w:rPr>
                          <w:rFonts w:eastAsia="Times New Roman"/>
                        </w:rPr>
                        <w:t>*</w:t>
                      </w:r>
                      <w:proofErr w:type="spellStart"/>
                      <w:r w:rsidRPr="001F5C96">
                        <w:rPr>
                          <w:rFonts w:eastAsia="Times New Roman"/>
                          <w:highlight w:val="cyan"/>
                        </w:rPr>
                        <w:t>Tcp</w:t>
                      </w:r>
                      <w:proofErr w:type="spellEnd"/>
                      <w:r w:rsidRPr="00F40EED">
                        <w:rPr>
                          <w:rFonts w:eastAsia="Times New Roman"/>
                        </w:rPr>
                        <w:t xml:space="preserve"> – (Td + </w:t>
                      </w:r>
                      <w:proofErr w:type="spellStart"/>
                      <w:r w:rsidRPr="00F40EED">
                        <w:rPr>
                          <w:rFonts w:eastAsia="Times New Roman"/>
                        </w:rPr>
                        <w:t>Tp</w:t>
                      </w:r>
                      <w:proofErr w:type="spellEnd"/>
                      <w:r w:rsidRPr="00F40EED">
                        <w:rPr>
                          <w:rFonts w:eastAsia="Times New Roman"/>
                        </w:rPr>
                        <w:t xml:space="preserve"> </w:t>
                      </w:r>
                      <w:r w:rsidRPr="001F5C96">
                        <w:rPr>
                          <w:rFonts w:eastAsia="Times New Roman"/>
                          <w:highlight w:val="cyan"/>
                        </w:rPr>
                        <w:t>+ Tr + Ta</w:t>
                      </w:r>
                      <w:r w:rsidRPr="00F40EED">
                        <w:rPr>
                          <w:rFonts w:eastAsia="Times New Roman"/>
                        </w:rPr>
                        <w:t xml:space="preserve"> + </w:t>
                      </w:r>
                      <w:proofErr w:type="spellStart"/>
                      <w:r w:rsidRPr="00F40EED">
                        <w:rPr>
                          <w:rFonts w:eastAsia="Times New Roman"/>
                        </w:rPr>
                        <w:t>Tf</w:t>
                      </w:r>
                      <w:proofErr w:type="spellEnd"/>
                      <w:r w:rsidRPr="00F40EED">
                        <w:rPr>
                          <w:rFonts w:eastAsia="Times New Roman"/>
                        </w:rPr>
                        <w:t xml:space="preserve"> + Tm): an effective guard period in CP</w:t>
                      </w:r>
                    </w:p>
                    <w:p w14:paraId="029D59C4" w14:textId="77777777" w:rsidR="00F40EED" w:rsidRPr="00F40EED" w:rsidRDefault="00F40EED" w:rsidP="00F40EED">
                      <w:pPr>
                        <w:numPr>
                          <w:ilvl w:val="1"/>
                          <w:numId w:val="35"/>
                        </w:numPr>
                        <w:spacing w:line="360" w:lineRule="auto"/>
                        <w:contextualSpacing/>
                        <w:jc w:val="both"/>
                        <w:rPr>
                          <w:rFonts w:eastAsia="MS Mincho"/>
                        </w:rPr>
                      </w:pPr>
                      <w:proofErr w:type="spellStart"/>
                      <w:r w:rsidRPr="00F40EED">
                        <w:rPr>
                          <w:rFonts w:eastAsia="MS Mincho"/>
                        </w:rPr>
                        <w:t>Tcp</w:t>
                      </w:r>
                      <w:proofErr w:type="spellEnd"/>
                      <w:r w:rsidRPr="00F40EED">
                        <w:rPr>
                          <w:rFonts w:eastAsia="MS Mincho"/>
                        </w:rPr>
                        <w:t>: a length of CP for the given SCS of UL channel/signal</w:t>
                      </w:r>
                    </w:p>
                    <w:p w14:paraId="698955D8" w14:textId="77777777" w:rsidR="00F40EED" w:rsidRPr="00F40EED" w:rsidRDefault="00F40EED" w:rsidP="00F40EED">
                      <w:pPr>
                        <w:numPr>
                          <w:ilvl w:val="1"/>
                          <w:numId w:val="35"/>
                        </w:numPr>
                        <w:spacing w:line="360" w:lineRule="auto"/>
                        <w:contextualSpacing/>
                        <w:jc w:val="both"/>
                        <w:rPr>
                          <w:rFonts w:eastAsia="MS Mincho"/>
                        </w:rPr>
                      </w:pPr>
                      <w:r w:rsidRPr="00F40EED">
                        <w:rPr>
                          <w:rFonts w:eastAsia="MS Mincho"/>
                        </w:rPr>
                        <w:t xml:space="preserve">Td: UE downlink synchronization error for the given SCS of SSB (BW of PBCH DMRS, </w:t>
                      </w:r>
                      <w:proofErr w:type="gramStart"/>
                      <w:r w:rsidRPr="00F40EED">
                        <w:rPr>
                          <w:rFonts w:eastAsia="MS Mincho"/>
                        </w:rPr>
                        <w:t>i.e.</w:t>
                      </w:r>
                      <w:proofErr w:type="gramEnd"/>
                      <w:r w:rsidRPr="00F40EED">
                        <w:rPr>
                          <w:rFonts w:eastAsia="MS Mincho"/>
                        </w:rPr>
                        <w:t xml:space="preserve"> 20 PRBs)</w:t>
                      </w:r>
                    </w:p>
                    <w:p w14:paraId="54AF2EAA" w14:textId="77777777" w:rsidR="00F40EED" w:rsidRPr="00F40EED" w:rsidRDefault="00F40EED" w:rsidP="00F40EED">
                      <w:pPr>
                        <w:numPr>
                          <w:ilvl w:val="1"/>
                          <w:numId w:val="35"/>
                        </w:numPr>
                        <w:spacing w:line="360" w:lineRule="auto"/>
                        <w:contextualSpacing/>
                        <w:jc w:val="both"/>
                        <w:rPr>
                          <w:rFonts w:eastAsia="MS Mincho"/>
                        </w:rPr>
                      </w:pPr>
                      <w:proofErr w:type="spellStart"/>
                      <w:r w:rsidRPr="00F40EED">
                        <w:rPr>
                          <w:rFonts w:eastAsia="MS Mincho"/>
                        </w:rPr>
                        <w:t>Tp</w:t>
                      </w:r>
                      <w:proofErr w:type="spellEnd"/>
                      <w:r w:rsidRPr="00F40EED">
                        <w:rPr>
                          <w:rFonts w:eastAsia="MS Mincho"/>
                        </w:rPr>
                        <w:t xml:space="preserve"> = </w:t>
                      </w:r>
                      <w:proofErr w:type="spellStart"/>
                      <w:proofErr w:type="gramStart"/>
                      <w:r w:rsidRPr="00F40EED">
                        <w:rPr>
                          <w:rFonts w:eastAsia="MS Mincho"/>
                        </w:rPr>
                        <w:t>Tp,ue</w:t>
                      </w:r>
                      <w:proofErr w:type="spellEnd"/>
                      <w:proofErr w:type="gramEnd"/>
                      <w:r w:rsidRPr="00F40EED">
                        <w:rPr>
                          <w:rFonts w:eastAsia="MS Mincho"/>
                        </w:rPr>
                        <w:t xml:space="preserve"> + </w:t>
                      </w:r>
                      <w:proofErr w:type="spellStart"/>
                      <w:r w:rsidRPr="00F40EED">
                        <w:rPr>
                          <w:rFonts w:eastAsia="MS Mincho"/>
                        </w:rPr>
                        <w:t>Tp,sat</w:t>
                      </w:r>
                      <w:proofErr w:type="spellEnd"/>
                      <w:r w:rsidRPr="00F40EED">
                        <w:rPr>
                          <w:rFonts w:eastAsia="MS Mincho"/>
                        </w:rPr>
                        <w:t>: a round trip propagation delay estimation error due to UE position and satellite position estimation errors</w:t>
                      </w:r>
                    </w:p>
                    <w:p w14:paraId="5F9E0F84" w14:textId="77777777" w:rsidR="00F40EED" w:rsidRPr="00F40EED" w:rsidRDefault="00F40EED" w:rsidP="00F40EED">
                      <w:pPr>
                        <w:numPr>
                          <w:ilvl w:val="2"/>
                          <w:numId w:val="35"/>
                        </w:numPr>
                        <w:spacing w:line="360" w:lineRule="auto"/>
                        <w:contextualSpacing/>
                        <w:jc w:val="both"/>
                        <w:rPr>
                          <w:rFonts w:eastAsia="MS Mincho"/>
                        </w:rPr>
                      </w:pPr>
                      <w:proofErr w:type="spellStart"/>
                      <w:proofErr w:type="gramStart"/>
                      <w:r w:rsidRPr="00F40EED">
                        <w:rPr>
                          <w:rFonts w:eastAsia="MS Mincho"/>
                        </w:rPr>
                        <w:t>Tp,ue</w:t>
                      </w:r>
                      <w:proofErr w:type="spellEnd"/>
                      <w:proofErr w:type="gramEnd"/>
                      <w:r w:rsidRPr="00F40EED">
                        <w:rPr>
                          <w:rFonts w:eastAsia="MS Mincho"/>
                        </w:rPr>
                        <w:t>: a round trip propagation delay estimation error due to [X]m of UE position error</w:t>
                      </w:r>
                    </w:p>
                    <w:p w14:paraId="4DC61A09" w14:textId="77777777" w:rsidR="00F40EED" w:rsidRPr="00F40EED" w:rsidRDefault="00F40EED" w:rsidP="00F40EED">
                      <w:pPr>
                        <w:numPr>
                          <w:ilvl w:val="2"/>
                          <w:numId w:val="35"/>
                        </w:numPr>
                        <w:spacing w:line="360" w:lineRule="auto"/>
                        <w:contextualSpacing/>
                        <w:jc w:val="both"/>
                        <w:rPr>
                          <w:rFonts w:eastAsia="MS Mincho"/>
                        </w:rPr>
                      </w:pPr>
                      <w:proofErr w:type="spellStart"/>
                      <w:proofErr w:type="gramStart"/>
                      <w:r w:rsidRPr="00F40EED">
                        <w:rPr>
                          <w:rFonts w:eastAsia="MS Mincho"/>
                        </w:rPr>
                        <w:t>Tp,sat</w:t>
                      </w:r>
                      <w:proofErr w:type="spellEnd"/>
                      <w:proofErr w:type="gramEnd"/>
                      <w:r w:rsidRPr="00F40EED">
                        <w:rPr>
                          <w:rFonts w:eastAsia="MS Mincho"/>
                        </w:rPr>
                        <w:t>: a round trip propagation delay estimation error due to [Y]m of satellite position estimation error</w:t>
                      </w:r>
                    </w:p>
                    <w:p w14:paraId="43E1B85D" w14:textId="77777777" w:rsidR="00F40EED" w:rsidRPr="00F40EED" w:rsidRDefault="00F40EED" w:rsidP="00F40EED">
                      <w:pPr>
                        <w:numPr>
                          <w:ilvl w:val="1"/>
                          <w:numId w:val="35"/>
                        </w:numPr>
                        <w:spacing w:line="360" w:lineRule="auto"/>
                        <w:contextualSpacing/>
                        <w:jc w:val="both"/>
                        <w:rPr>
                          <w:rFonts w:eastAsia="MS Mincho"/>
                        </w:rPr>
                      </w:pPr>
                      <w:r w:rsidRPr="00F40EED">
                        <w:rPr>
                          <w:rFonts w:eastAsia="MS Mincho"/>
                        </w:rPr>
                        <w:t>Tr: TAC resolution error (from TS38.213)</w:t>
                      </w:r>
                    </w:p>
                    <w:p w14:paraId="456AB39B" w14:textId="77777777" w:rsidR="00F40EED" w:rsidRPr="00F40EED" w:rsidRDefault="00F40EED" w:rsidP="00F40EED">
                      <w:pPr>
                        <w:numPr>
                          <w:ilvl w:val="1"/>
                          <w:numId w:val="35"/>
                        </w:numPr>
                        <w:spacing w:line="360" w:lineRule="auto"/>
                        <w:contextualSpacing/>
                        <w:jc w:val="both"/>
                        <w:rPr>
                          <w:rFonts w:eastAsia="MS Mincho"/>
                        </w:rPr>
                      </w:pPr>
                      <w:r w:rsidRPr="00F40EED">
                        <w:rPr>
                          <w:rFonts w:eastAsia="MS Mincho"/>
                        </w:rPr>
                        <w:t>Ta: TA adjustment accuracy error (from Table 7.3.2.2-1 of TS38.133)</w:t>
                      </w:r>
                    </w:p>
                    <w:p w14:paraId="297929C3" w14:textId="77777777" w:rsidR="00F40EED" w:rsidRPr="00F40EED" w:rsidRDefault="00F40EED" w:rsidP="00F40EED">
                      <w:pPr>
                        <w:numPr>
                          <w:ilvl w:val="1"/>
                          <w:numId w:val="35"/>
                        </w:numPr>
                        <w:spacing w:line="360" w:lineRule="auto"/>
                        <w:contextualSpacing/>
                        <w:jc w:val="both"/>
                        <w:rPr>
                          <w:rFonts w:eastAsia="MS Mincho"/>
                        </w:rPr>
                      </w:pPr>
                      <w:proofErr w:type="spellStart"/>
                      <w:r w:rsidRPr="00F40EED">
                        <w:rPr>
                          <w:rFonts w:eastAsia="MS Mincho"/>
                        </w:rPr>
                        <w:t>Tf</w:t>
                      </w:r>
                      <w:proofErr w:type="spellEnd"/>
                      <w:r w:rsidRPr="00F40EED">
                        <w:rPr>
                          <w:rFonts w:eastAsia="MS Mincho"/>
                        </w:rPr>
                        <w:t>: an accumulated timing drift over 160ms due to a frequency offset of 0.1ppm</w:t>
                      </w:r>
                    </w:p>
                    <w:p w14:paraId="2843D942" w14:textId="77777777" w:rsidR="00F40EED" w:rsidRPr="00F40EED" w:rsidRDefault="00F40EED" w:rsidP="00F40EED">
                      <w:pPr>
                        <w:numPr>
                          <w:ilvl w:val="1"/>
                          <w:numId w:val="35"/>
                        </w:numPr>
                        <w:spacing w:line="360" w:lineRule="auto"/>
                        <w:contextualSpacing/>
                        <w:jc w:val="both"/>
                        <w:rPr>
                          <w:rFonts w:eastAsia="MS Mincho"/>
                        </w:rPr>
                      </w:pPr>
                      <w:r w:rsidRPr="00F40EED">
                        <w:rPr>
                          <w:rFonts w:eastAsia="MS Mincho"/>
                        </w:rPr>
                        <w:t xml:space="preserve">Tm: a margin needed at </w:t>
                      </w:r>
                      <w:proofErr w:type="spellStart"/>
                      <w:r w:rsidRPr="00F40EED">
                        <w:rPr>
                          <w:rFonts w:eastAsia="MS Mincho"/>
                        </w:rPr>
                        <w:t>gNB</w:t>
                      </w:r>
                      <w:proofErr w:type="spellEnd"/>
                      <w:r w:rsidRPr="00F40EED">
                        <w:rPr>
                          <w:rFonts w:eastAsia="MS Mincho"/>
                        </w:rPr>
                        <w:t xml:space="preserve"> receiver to accommodate any additional impairments if needed.</w:t>
                      </w:r>
                    </w:p>
                    <w:p w14:paraId="4DF29463" w14:textId="77777777" w:rsidR="00F40EED" w:rsidRPr="00F40EED" w:rsidRDefault="00F40EED" w:rsidP="00F40EED">
                      <w:pPr>
                        <w:numPr>
                          <w:ilvl w:val="2"/>
                          <w:numId w:val="35"/>
                        </w:numPr>
                        <w:spacing w:line="360" w:lineRule="auto"/>
                        <w:contextualSpacing/>
                        <w:jc w:val="both"/>
                        <w:rPr>
                          <w:rFonts w:eastAsia="MS Mincho"/>
                        </w:rPr>
                      </w:pPr>
                      <w:r w:rsidRPr="00F40EED">
                        <w:rPr>
                          <w:rFonts w:eastAsia="MS Mincho"/>
                        </w:rPr>
                        <w:t>If a non-zero value is assumed in the proposal for Tm, the source of the impairments shall be provided too.</w:t>
                      </w:r>
                    </w:p>
                    <w:p w14:paraId="6E338AE1" w14:textId="77777777" w:rsidR="00F40EED" w:rsidRPr="00F40EED" w:rsidRDefault="00F40EED" w:rsidP="00F40EED">
                      <w:pPr>
                        <w:tabs>
                          <w:tab w:val="left" w:pos="737"/>
                        </w:tabs>
                        <w:overflowPunct w:val="0"/>
                        <w:autoSpaceDE w:val="0"/>
                        <w:autoSpaceDN w:val="0"/>
                        <w:adjustRightInd w:val="0"/>
                        <w:ind w:left="737" w:hanging="453"/>
                        <w:rPr>
                          <w:rFonts w:eastAsia="DengXian"/>
                        </w:rPr>
                      </w:pPr>
                      <w:r w:rsidRPr="00F40EED">
                        <w:rPr>
                          <w:rFonts w:eastAsia="DengXian"/>
                        </w:rPr>
                        <w:t>Technical analysis is required if any number will be provided for each of the components in the next meeting.</w:t>
                      </w:r>
                    </w:p>
                    <w:p w14:paraId="4A63CFAD" w14:textId="77777777" w:rsidR="00F40EED" w:rsidRPr="00F40EED" w:rsidRDefault="00F40EED" w:rsidP="00F40EED">
                      <w:pPr>
                        <w:tabs>
                          <w:tab w:val="left" w:pos="737"/>
                        </w:tabs>
                        <w:overflowPunct w:val="0"/>
                        <w:autoSpaceDE w:val="0"/>
                        <w:autoSpaceDN w:val="0"/>
                        <w:adjustRightInd w:val="0"/>
                        <w:ind w:left="737" w:hanging="453"/>
                        <w:rPr>
                          <w:rFonts w:eastAsia="DengXian"/>
                        </w:rPr>
                      </w:pPr>
                      <w:r w:rsidRPr="00F40EED">
                        <w:rPr>
                          <w:rFonts w:eastAsia="DengXian"/>
                        </w:rPr>
                        <w:t>Whether the same or different values for different channels is contribution driven.</w:t>
                      </w:r>
                    </w:p>
                    <w:p w14:paraId="540EAAEF" w14:textId="743BF2A1" w:rsidR="004D3E8B" w:rsidRPr="00085B31" w:rsidRDefault="004D3E8B" w:rsidP="004D3E8B">
                      <w:pPr>
                        <w:rPr>
                          <w:i/>
                          <w:iCs/>
                          <w:sz w:val="21"/>
                          <w:szCs w:val="22"/>
                          <w:lang w:eastAsia="zh-CN"/>
                        </w:rPr>
                      </w:pPr>
                    </w:p>
                  </w:txbxContent>
                </v:textbox>
                <w10:wrap type="square"/>
              </v:shape>
            </w:pict>
          </mc:Fallback>
        </mc:AlternateContent>
      </w:r>
      <w:r w:rsidR="00F40EED">
        <w:rPr>
          <w:rFonts w:eastAsia="Times New Roman"/>
          <w:lang w:val="en-US" w:eastAsia="zh-CN"/>
        </w:rPr>
        <w:t>T</w:t>
      </w:r>
      <w:r w:rsidRPr="004D3E8B">
        <w:rPr>
          <w:rFonts w:eastAsia="Times New Roman"/>
          <w:lang w:val="en-US" w:eastAsia="zh-CN"/>
        </w:rPr>
        <w:t xml:space="preserve">he RAN4 </w:t>
      </w:r>
      <w:r w:rsidR="00F40EED">
        <w:rPr>
          <w:rFonts w:eastAsia="Times New Roman"/>
          <w:lang w:val="en-US" w:eastAsia="zh-CN"/>
        </w:rPr>
        <w:t>framework for UL</w:t>
      </w:r>
      <w:r w:rsidRPr="004D3E8B">
        <w:rPr>
          <w:rFonts w:eastAsia="Times New Roman"/>
          <w:lang w:val="en-US" w:eastAsia="zh-CN"/>
        </w:rPr>
        <w:t xml:space="preserve"> timing requirement </w:t>
      </w:r>
      <w:proofErr w:type="gramStart"/>
      <w:r w:rsidRPr="004D3E8B">
        <w:rPr>
          <w:rFonts w:eastAsia="Times New Roman"/>
          <w:lang w:val="en-US" w:eastAsia="zh-CN"/>
        </w:rPr>
        <w:t>are</w:t>
      </w:r>
      <w:proofErr w:type="gramEnd"/>
      <w:r w:rsidRPr="004D3E8B">
        <w:rPr>
          <w:rFonts w:eastAsia="Times New Roman"/>
          <w:lang w:val="en-US" w:eastAsia="zh-CN"/>
        </w:rPr>
        <w:t xml:space="preserve"> </w:t>
      </w:r>
      <w:r w:rsidR="00F40EED">
        <w:rPr>
          <w:rFonts w:eastAsia="Times New Roman"/>
          <w:lang w:val="en-US" w:eastAsia="zh-CN"/>
        </w:rPr>
        <w:t xml:space="preserve">discussed </w:t>
      </w:r>
      <w:r w:rsidRPr="004D3E8B">
        <w:rPr>
          <w:rFonts w:eastAsia="Times New Roman"/>
          <w:lang w:val="en-US" w:eastAsia="zh-CN"/>
        </w:rPr>
        <w:t xml:space="preserve">as </w:t>
      </w:r>
      <w:r w:rsidR="00F40EED">
        <w:rPr>
          <w:rFonts w:eastAsia="Times New Roman"/>
          <w:lang w:val="en-US" w:eastAsia="zh-CN"/>
        </w:rPr>
        <w:t xml:space="preserve">below </w:t>
      </w:r>
      <w:r w:rsidR="00F40EED">
        <w:rPr>
          <w:rFonts w:eastAsia="Times New Roman"/>
          <w:lang w:val="en-US" w:eastAsia="zh-CN"/>
        </w:rPr>
        <w:fldChar w:fldCharType="begin"/>
      </w:r>
      <w:r w:rsidR="00F40EED">
        <w:rPr>
          <w:rFonts w:eastAsia="Times New Roman"/>
          <w:lang w:val="en-US" w:eastAsia="zh-CN"/>
        </w:rPr>
        <w:instrText xml:space="preserve"> REF _Ref146526173 \n \h </w:instrText>
      </w:r>
      <w:r w:rsidR="00F40EED">
        <w:rPr>
          <w:rFonts w:eastAsia="Times New Roman"/>
          <w:lang w:val="en-US" w:eastAsia="zh-CN"/>
        </w:rPr>
      </w:r>
      <w:r w:rsidR="00F40EED">
        <w:rPr>
          <w:rFonts w:eastAsia="Times New Roman"/>
          <w:lang w:val="en-US" w:eastAsia="zh-CN"/>
        </w:rPr>
        <w:fldChar w:fldCharType="separate"/>
      </w:r>
      <w:r w:rsidR="00F34D0B">
        <w:rPr>
          <w:rFonts w:eastAsia="Times New Roman"/>
          <w:lang w:val="en-US" w:eastAsia="zh-CN"/>
        </w:rPr>
        <w:t>[1]</w:t>
      </w:r>
      <w:r w:rsidR="00F40EED">
        <w:rPr>
          <w:rFonts w:eastAsia="Times New Roman"/>
          <w:lang w:val="en-US" w:eastAsia="zh-CN"/>
        </w:rPr>
        <w:fldChar w:fldCharType="end"/>
      </w:r>
      <w:r w:rsidR="00F40EED">
        <w:rPr>
          <w:rFonts w:eastAsia="Times New Roman"/>
          <w:lang w:val="en-US" w:eastAsia="zh-CN"/>
        </w:rPr>
        <w:t>:</w:t>
      </w:r>
    </w:p>
    <w:p w14:paraId="404E9C0A" w14:textId="066837B1" w:rsidR="004D3E8B" w:rsidRDefault="004D3E8B" w:rsidP="004D3E8B">
      <w:pPr>
        <w:jc w:val="both"/>
        <w:rPr>
          <w:rFonts w:eastAsia="Times New Roman"/>
          <w:lang w:val="en-US" w:eastAsia="zh-CN"/>
        </w:rPr>
      </w:pPr>
      <w:r w:rsidRPr="004D3E8B">
        <w:rPr>
          <w:rFonts w:eastAsia="Times New Roman"/>
          <w:lang w:val="en-US" w:eastAsia="zh-CN"/>
        </w:rPr>
        <w:lastRenderedPageBreak/>
        <w:t xml:space="preserve"> </w:t>
      </w:r>
    </w:p>
    <w:p w14:paraId="672D268A" w14:textId="54C57A18" w:rsidR="00CC2648" w:rsidRDefault="00CC2648" w:rsidP="004D3E8B">
      <w:pPr>
        <w:jc w:val="both"/>
        <w:rPr>
          <w:rFonts w:eastAsia="Times New Roman"/>
          <w:lang w:val="en-US" w:eastAsia="zh-CN"/>
        </w:rPr>
      </w:pPr>
      <w:r>
        <w:rPr>
          <w:rFonts w:eastAsia="Times New Roman"/>
          <w:lang w:val="en-US" w:eastAsia="zh-CN"/>
        </w:rPr>
        <w:t xml:space="preserve">The analysis is provided as below: </w:t>
      </w:r>
    </w:p>
    <w:p w14:paraId="3DF8173C" w14:textId="197E4E2C" w:rsidR="00A76E98" w:rsidRPr="00A76E98" w:rsidRDefault="00A76E98" w:rsidP="00A76E98">
      <w:pPr>
        <w:numPr>
          <w:ilvl w:val="1"/>
          <w:numId w:val="36"/>
        </w:numPr>
        <w:overflowPunct w:val="0"/>
        <w:autoSpaceDE w:val="0"/>
        <w:autoSpaceDN w:val="0"/>
        <w:adjustRightInd w:val="0"/>
        <w:spacing w:line="276" w:lineRule="auto"/>
        <w:textAlignment w:val="baseline"/>
        <w:rPr>
          <w:rFonts w:eastAsia="MS Mincho"/>
          <w:lang w:eastAsia="ja-JP"/>
        </w:rPr>
      </w:pPr>
      <w:r w:rsidRPr="00A76E98">
        <w:rPr>
          <w:rFonts w:eastAsia="MS Mincho"/>
          <w:lang w:eastAsia="ja-JP"/>
        </w:rPr>
        <w:t>X = UE position estimation error in meters</w:t>
      </w:r>
    </w:p>
    <w:p w14:paraId="42CF48D3" w14:textId="541813E8" w:rsidR="00F40EED" w:rsidRDefault="00A76E98" w:rsidP="001F5C96">
      <w:pPr>
        <w:numPr>
          <w:ilvl w:val="1"/>
          <w:numId w:val="36"/>
        </w:numPr>
        <w:overflowPunct w:val="0"/>
        <w:autoSpaceDE w:val="0"/>
        <w:autoSpaceDN w:val="0"/>
        <w:adjustRightInd w:val="0"/>
        <w:spacing w:line="276" w:lineRule="auto"/>
        <w:textAlignment w:val="baseline"/>
        <w:rPr>
          <w:rFonts w:eastAsia="MS Mincho"/>
          <w:lang w:eastAsia="ja-JP"/>
        </w:rPr>
      </w:pPr>
      <w:r w:rsidRPr="00A76E98">
        <w:rPr>
          <w:rFonts w:eastAsia="MS Mincho"/>
          <w:lang w:eastAsia="ja-JP"/>
        </w:rPr>
        <w:t>Y = serving-satellite position estimation error in meters</w:t>
      </w:r>
    </w:p>
    <w:p w14:paraId="2AC884EA" w14:textId="4AD23D61" w:rsidR="00CC2648" w:rsidRPr="00C81EAC" w:rsidRDefault="008A22E4" w:rsidP="00C81EAC">
      <w:pPr>
        <w:numPr>
          <w:ilvl w:val="1"/>
          <w:numId w:val="36"/>
        </w:numPr>
        <w:overflowPunct w:val="0"/>
        <w:autoSpaceDE w:val="0"/>
        <w:autoSpaceDN w:val="0"/>
        <w:adjustRightInd w:val="0"/>
        <w:spacing w:line="276" w:lineRule="auto"/>
        <w:textAlignment w:val="baseline"/>
        <w:rPr>
          <w:rFonts w:eastAsia="MS Mincho"/>
          <w:lang w:eastAsia="ja-JP"/>
        </w:rPr>
      </w:pPr>
      <w:proofErr w:type="spellStart"/>
      <w:r>
        <w:t>T</w:t>
      </w:r>
      <w:r w:rsidR="001B4B87">
        <w:t>g</w:t>
      </w:r>
      <w:proofErr w:type="spellEnd"/>
      <w:r>
        <w:t xml:space="preserve">: UE </w:t>
      </w:r>
      <w:r>
        <w:t>margin</w:t>
      </w:r>
      <w:r>
        <w:t>, which</w:t>
      </w:r>
      <w:r>
        <w:t xml:space="preserve"> would comprise of both estimation error in DL timing and RF delay difference in UL vs DL</w:t>
      </w:r>
      <w:r w:rsidR="00AC6DFF">
        <w:t xml:space="preserve">. It is 2.73 Ts – 2.97 Ts in FR2-1. </w:t>
      </w:r>
    </w:p>
    <w:tbl>
      <w:tblPr>
        <w:tblW w:w="8603" w:type="dxa"/>
        <w:tblInd w:w="1018" w:type="dxa"/>
        <w:tblCellMar>
          <w:left w:w="0" w:type="dxa"/>
          <w:right w:w="0" w:type="dxa"/>
        </w:tblCellMar>
        <w:tblLook w:val="04A0" w:firstRow="1" w:lastRow="0" w:firstColumn="1" w:lastColumn="0" w:noHBand="0" w:noVBand="1"/>
      </w:tblPr>
      <w:tblGrid>
        <w:gridCol w:w="723"/>
        <w:gridCol w:w="724"/>
        <w:gridCol w:w="781"/>
        <w:gridCol w:w="988"/>
        <w:gridCol w:w="1001"/>
        <w:gridCol w:w="576"/>
        <w:gridCol w:w="504"/>
        <w:gridCol w:w="1268"/>
        <w:gridCol w:w="863"/>
        <w:gridCol w:w="574"/>
        <w:gridCol w:w="601"/>
      </w:tblGrid>
      <w:tr w:rsidR="00CC2648" w:rsidRPr="00A76E98" w14:paraId="6438310E" w14:textId="2A1E2D88" w:rsidTr="00CC2648">
        <w:trPr>
          <w:trHeight w:val="557"/>
        </w:trPr>
        <w:tc>
          <w:tcPr>
            <w:tcW w:w="1447"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0A389A0" w14:textId="07447796" w:rsidR="00CC2648" w:rsidRPr="00A76E98" w:rsidRDefault="00CC2648" w:rsidP="00C33E64">
            <w:pPr>
              <w:widowControl w:val="0"/>
              <w:spacing w:after="0"/>
              <w:jc w:val="both"/>
              <w:rPr>
                <w:rFonts w:eastAsia="DengXian"/>
                <w:b/>
                <w:bCs/>
                <w:kern w:val="2"/>
                <w:sz w:val="16"/>
                <w:szCs w:val="16"/>
                <w:lang w:val="en-US" w:eastAsia="zh-CN"/>
              </w:rPr>
            </w:pPr>
            <w:r>
              <w:rPr>
                <w:rFonts w:eastAsia="DengXian"/>
                <w:b/>
                <w:bCs/>
                <w:kern w:val="2"/>
                <w:sz w:val="16"/>
                <w:szCs w:val="16"/>
                <w:lang w:val="en-US" w:eastAsia="zh-CN"/>
              </w:rPr>
              <w:t xml:space="preserve">[Ts] = </w:t>
            </w:r>
            <w:r w:rsidRPr="00A76E98">
              <w:rPr>
                <w:rFonts w:eastAsia="DengXian"/>
                <w:kern w:val="2"/>
                <w:sz w:val="16"/>
                <w:szCs w:val="16"/>
                <w:lang w:val="en-US" w:eastAsia="zh-CN"/>
              </w:rPr>
              <w:t>*64*Tc</w:t>
            </w:r>
          </w:p>
        </w:tc>
        <w:tc>
          <w:tcPr>
            <w:tcW w:w="7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CE37FF2" w14:textId="28BEE7DA" w:rsidR="00CC2648" w:rsidRPr="00A76E98" w:rsidRDefault="00CC2648" w:rsidP="00C33E64">
            <w:pPr>
              <w:widowControl w:val="0"/>
              <w:spacing w:after="0"/>
              <w:jc w:val="both"/>
              <w:rPr>
                <w:rFonts w:eastAsia="DengXian"/>
                <w:b/>
                <w:bCs/>
                <w:kern w:val="2"/>
                <w:sz w:val="16"/>
                <w:szCs w:val="16"/>
                <w:lang w:val="en-US" w:eastAsia="zh-CN"/>
              </w:rPr>
            </w:pPr>
            <w:proofErr w:type="spellStart"/>
            <w:r>
              <w:rPr>
                <w:rFonts w:eastAsia="DengXian"/>
                <w:b/>
                <w:bCs/>
                <w:kern w:val="2"/>
                <w:sz w:val="16"/>
                <w:szCs w:val="16"/>
                <w:lang w:val="en-US" w:eastAsia="zh-CN"/>
              </w:rPr>
              <w:t>Tcp</w:t>
            </w:r>
            <w:proofErr w:type="spellEnd"/>
          </w:p>
        </w:tc>
        <w:tc>
          <w:tcPr>
            <w:tcW w:w="9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EB00F9A" w14:textId="63B5EEAE" w:rsidR="00CC2648" w:rsidRDefault="00CC2648" w:rsidP="00C33E64">
            <w:pPr>
              <w:widowControl w:val="0"/>
              <w:spacing w:after="0"/>
              <w:jc w:val="both"/>
              <w:rPr>
                <w:rFonts w:eastAsia="DengXian"/>
                <w:b/>
                <w:bCs/>
                <w:iCs/>
                <w:kern w:val="2"/>
                <w:sz w:val="16"/>
                <w:szCs w:val="16"/>
                <w:lang w:val="en-US" w:eastAsia="zh-CN"/>
              </w:rPr>
            </w:pPr>
            <w:r>
              <w:rPr>
                <w:rFonts w:eastAsia="DengXian"/>
                <w:b/>
                <w:bCs/>
                <w:iCs/>
                <w:kern w:val="2"/>
                <w:sz w:val="16"/>
                <w:szCs w:val="16"/>
                <w:lang w:val="en-US" w:eastAsia="zh-CN"/>
              </w:rPr>
              <w:t>Tr</w:t>
            </w:r>
          </w:p>
        </w:tc>
        <w:tc>
          <w:tcPr>
            <w:tcW w:w="100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35352A0" w14:textId="6F6F930B" w:rsidR="00CC2648" w:rsidRDefault="00CC2648" w:rsidP="00C33E64">
            <w:pPr>
              <w:widowControl w:val="0"/>
              <w:spacing w:after="0"/>
              <w:jc w:val="both"/>
              <w:rPr>
                <w:rFonts w:eastAsia="DengXian"/>
                <w:b/>
                <w:bCs/>
                <w:iCs/>
                <w:kern w:val="2"/>
                <w:sz w:val="16"/>
                <w:szCs w:val="16"/>
                <w:lang w:val="en-US" w:eastAsia="zh-CN"/>
              </w:rPr>
            </w:pPr>
            <w:r>
              <w:rPr>
                <w:rFonts w:eastAsia="DengXian"/>
                <w:b/>
                <w:bCs/>
                <w:iCs/>
                <w:kern w:val="2"/>
                <w:sz w:val="16"/>
                <w:szCs w:val="16"/>
                <w:lang w:val="en-US" w:eastAsia="zh-CN"/>
              </w:rPr>
              <w:t>Ta</w:t>
            </w:r>
          </w:p>
        </w:tc>
        <w:tc>
          <w:tcPr>
            <w:tcW w:w="5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E958921" w14:textId="2FC44084" w:rsidR="00CC2648" w:rsidRPr="00A76E98" w:rsidRDefault="00CC2648" w:rsidP="00C33E64">
            <w:pPr>
              <w:widowControl w:val="0"/>
              <w:spacing w:after="0"/>
              <w:jc w:val="both"/>
              <w:rPr>
                <w:rFonts w:eastAsia="DengXian"/>
                <w:b/>
                <w:bCs/>
                <w:kern w:val="2"/>
                <w:sz w:val="16"/>
                <w:szCs w:val="16"/>
                <w:lang w:val="en-US" w:eastAsia="zh-CN"/>
              </w:rPr>
            </w:pPr>
            <w:r>
              <w:rPr>
                <w:rFonts w:eastAsia="DengXian"/>
                <w:b/>
                <w:bCs/>
                <w:kern w:val="2"/>
                <w:sz w:val="16"/>
                <w:szCs w:val="16"/>
                <w:lang w:val="en-US" w:eastAsia="zh-CN"/>
              </w:rPr>
              <w:t>Td</w:t>
            </w:r>
          </w:p>
        </w:tc>
        <w:tc>
          <w:tcPr>
            <w:tcW w:w="504" w:type="dxa"/>
            <w:tcBorders>
              <w:top w:val="single" w:sz="8" w:space="0" w:color="000000"/>
              <w:left w:val="single" w:sz="8" w:space="0" w:color="000000"/>
              <w:bottom w:val="single" w:sz="8" w:space="0" w:color="000000"/>
              <w:right w:val="single" w:sz="8" w:space="0" w:color="000000"/>
            </w:tcBorders>
            <w:vAlign w:val="center"/>
          </w:tcPr>
          <w:p w14:paraId="6A9E16E0" w14:textId="5BFE3ED2" w:rsidR="00CC2648" w:rsidRPr="001F5C96" w:rsidRDefault="00CC2648" w:rsidP="00C33E64">
            <w:pPr>
              <w:widowControl w:val="0"/>
              <w:spacing w:after="0"/>
              <w:jc w:val="center"/>
              <w:rPr>
                <w:rFonts w:eastAsia="DengXian"/>
                <w:b/>
                <w:bCs/>
                <w:iCs/>
                <w:kern w:val="2"/>
                <w:sz w:val="16"/>
                <w:szCs w:val="16"/>
                <w:lang w:val="en-US" w:eastAsia="zh-CN"/>
              </w:rPr>
            </w:pPr>
            <w:proofErr w:type="spellStart"/>
            <w:r>
              <w:rPr>
                <w:rFonts w:eastAsia="DengXian"/>
                <w:b/>
                <w:bCs/>
                <w:kern w:val="2"/>
                <w:sz w:val="16"/>
                <w:szCs w:val="16"/>
                <w:lang w:val="en-US" w:eastAsia="zh-CN"/>
              </w:rPr>
              <w:t>T</w:t>
            </w:r>
            <w:r>
              <w:rPr>
                <w:rFonts w:eastAsia="DengXian"/>
                <w:b/>
                <w:bCs/>
                <w:kern w:val="2"/>
                <w:sz w:val="16"/>
                <w:szCs w:val="16"/>
                <w:lang w:val="en-US" w:eastAsia="zh-CN"/>
              </w:rPr>
              <w:t>f</w:t>
            </w:r>
            <w:proofErr w:type="spellEnd"/>
          </w:p>
        </w:tc>
        <w:tc>
          <w:tcPr>
            <w:tcW w:w="12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9BAC25B" w14:textId="2966DFA2" w:rsidR="00CC2648" w:rsidRPr="001F5C96" w:rsidRDefault="00CC2648" w:rsidP="00C33E64">
            <w:pPr>
              <w:widowControl w:val="0"/>
              <w:spacing w:after="0"/>
              <w:jc w:val="both"/>
              <w:rPr>
                <w:rFonts w:eastAsia="DengXian" w:hint="eastAsia"/>
                <w:b/>
                <w:bCs/>
                <w:iCs/>
                <w:kern w:val="2"/>
                <w:sz w:val="16"/>
                <w:szCs w:val="16"/>
                <w:lang w:val="en-US" w:eastAsia="zh-CN"/>
              </w:rPr>
            </w:pPr>
            <w:proofErr w:type="spellStart"/>
            <w:r w:rsidRPr="001F5C96">
              <w:rPr>
                <w:rFonts w:eastAsia="DengXian"/>
                <w:b/>
                <w:bCs/>
                <w:iCs/>
                <w:kern w:val="2"/>
                <w:sz w:val="16"/>
                <w:szCs w:val="16"/>
                <w:lang w:val="en-US" w:eastAsia="zh-CN"/>
              </w:rPr>
              <w:t>Tp</w:t>
            </w:r>
            <w:proofErr w:type="spellEnd"/>
          </w:p>
        </w:tc>
        <w:tc>
          <w:tcPr>
            <w:tcW w:w="8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CBEF135" w14:textId="1FB2CA74" w:rsidR="00CC2648" w:rsidRPr="008A22E4" w:rsidRDefault="00CC2648" w:rsidP="008A22E4">
            <w:pPr>
              <w:widowControl w:val="0"/>
              <w:spacing w:after="0"/>
              <w:jc w:val="both"/>
              <w:rPr>
                <w:rFonts w:eastAsia="DengXian"/>
                <w:b/>
                <w:bCs/>
                <w:iCs/>
                <w:kern w:val="2"/>
                <w:sz w:val="16"/>
                <w:szCs w:val="16"/>
                <w:lang w:val="en-US" w:eastAsia="zh-CN"/>
              </w:rPr>
            </w:pPr>
            <w:r>
              <w:rPr>
                <w:rFonts w:eastAsia="DengXian"/>
                <w:b/>
                <w:bCs/>
                <w:iCs/>
                <w:kern w:val="2"/>
                <w:sz w:val="16"/>
                <w:szCs w:val="16"/>
                <w:lang w:val="en-US" w:eastAsia="zh-CN"/>
              </w:rPr>
              <w:t>X + Y</w:t>
            </w:r>
          </w:p>
        </w:tc>
        <w:tc>
          <w:tcPr>
            <w:tcW w:w="574" w:type="dxa"/>
            <w:tcBorders>
              <w:top w:val="single" w:sz="8" w:space="0" w:color="000000"/>
              <w:left w:val="single" w:sz="8" w:space="0" w:color="000000"/>
              <w:bottom w:val="single" w:sz="8" w:space="0" w:color="000000"/>
              <w:right w:val="single" w:sz="8" w:space="0" w:color="000000"/>
            </w:tcBorders>
          </w:tcPr>
          <w:p w14:paraId="36D11C7B" w14:textId="77777777" w:rsidR="00CC2648" w:rsidRDefault="00CC2648" w:rsidP="008A22E4">
            <w:pPr>
              <w:widowControl w:val="0"/>
              <w:spacing w:after="0"/>
              <w:jc w:val="both"/>
              <w:rPr>
                <w:rFonts w:eastAsia="DengXian"/>
                <w:b/>
                <w:bCs/>
                <w:iCs/>
                <w:kern w:val="2"/>
                <w:sz w:val="16"/>
                <w:szCs w:val="16"/>
                <w:lang w:val="en-US" w:eastAsia="zh-CN"/>
              </w:rPr>
            </w:pPr>
          </w:p>
          <w:p w14:paraId="0165AF1C" w14:textId="1597AAE9" w:rsidR="00CC2648" w:rsidRPr="008A22E4" w:rsidRDefault="00CC2648" w:rsidP="008A22E4">
            <w:pPr>
              <w:widowControl w:val="0"/>
              <w:spacing w:after="0"/>
              <w:jc w:val="both"/>
              <w:rPr>
                <w:rFonts w:eastAsia="DengXian"/>
                <w:b/>
                <w:bCs/>
                <w:iCs/>
                <w:kern w:val="2"/>
                <w:sz w:val="16"/>
                <w:szCs w:val="16"/>
                <w:lang w:val="en-US" w:eastAsia="zh-CN"/>
              </w:rPr>
            </w:pPr>
            <w:r>
              <w:rPr>
                <w:rFonts w:eastAsia="DengXian"/>
                <w:b/>
                <w:bCs/>
                <w:iCs/>
                <w:kern w:val="2"/>
                <w:sz w:val="16"/>
                <w:szCs w:val="16"/>
                <w:lang w:val="en-US" w:eastAsia="zh-CN"/>
              </w:rPr>
              <w:t xml:space="preserve">     </w:t>
            </w:r>
            <w:proofErr w:type="spellStart"/>
            <w:r w:rsidRPr="008A22E4">
              <w:rPr>
                <w:rFonts w:eastAsia="DengXian"/>
                <w:b/>
                <w:bCs/>
                <w:iCs/>
                <w:kern w:val="2"/>
                <w:sz w:val="16"/>
                <w:szCs w:val="16"/>
                <w:lang w:val="en-US" w:eastAsia="zh-CN"/>
              </w:rPr>
              <w:t>T</w:t>
            </w:r>
            <w:r w:rsidRPr="008A22E4">
              <w:rPr>
                <w:rFonts w:eastAsia="DengXian"/>
                <w:b/>
                <w:bCs/>
                <w:iCs/>
                <w:kern w:val="2"/>
                <w:sz w:val="16"/>
                <w:szCs w:val="16"/>
                <w:lang w:val="en-US" w:eastAsia="zh-CN"/>
              </w:rPr>
              <w:t>g</w:t>
            </w:r>
            <w:proofErr w:type="spellEnd"/>
          </w:p>
        </w:tc>
        <w:tc>
          <w:tcPr>
            <w:tcW w:w="601" w:type="dxa"/>
            <w:tcBorders>
              <w:top w:val="single" w:sz="8" w:space="0" w:color="000000"/>
              <w:left w:val="single" w:sz="8" w:space="0" w:color="000000"/>
              <w:bottom w:val="single" w:sz="8" w:space="0" w:color="000000"/>
              <w:right w:val="single" w:sz="8" w:space="0" w:color="000000"/>
            </w:tcBorders>
          </w:tcPr>
          <w:p w14:paraId="1A7EDEBF" w14:textId="77777777" w:rsidR="00CC2648" w:rsidRDefault="00CC2648" w:rsidP="008A22E4">
            <w:pPr>
              <w:widowControl w:val="0"/>
              <w:spacing w:after="0"/>
              <w:jc w:val="both"/>
              <w:rPr>
                <w:rFonts w:eastAsia="DengXian"/>
                <w:b/>
                <w:bCs/>
                <w:iCs/>
                <w:kern w:val="2"/>
                <w:sz w:val="16"/>
                <w:szCs w:val="16"/>
                <w:lang w:val="en-US" w:eastAsia="zh-CN"/>
              </w:rPr>
            </w:pPr>
            <w:r>
              <w:rPr>
                <w:rFonts w:eastAsia="DengXian"/>
                <w:b/>
                <w:bCs/>
                <w:iCs/>
                <w:kern w:val="2"/>
                <w:sz w:val="16"/>
                <w:szCs w:val="16"/>
                <w:lang w:val="en-US" w:eastAsia="zh-CN"/>
              </w:rPr>
              <w:t xml:space="preserve"> </w:t>
            </w:r>
          </w:p>
          <w:p w14:paraId="62C57380" w14:textId="517A9628" w:rsidR="00CC2648" w:rsidRDefault="00CC2648" w:rsidP="008A22E4">
            <w:pPr>
              <w:widowControl w:val="0"/>
              <w:spacing w:after="0"/>
              <w:jc w:val="both"/>
              <w:rPr>
                <w:rFonts w:eastAsia="DengXian"/>
                <w:b/>
                <w:bCs/>
                <w:iCs/>
                <w:kern w:val="2"/>
                <w:sz w:val="16"/>
                <w:szCs w:val="16"/>
                <w:lang w:val="en-US" w:eastAsia="zh-CN"/>
              </w:rPr>
            </w:pPr>
            <w:proofErr w:type="spellStart"/>
            <w:r>
              <w:rPr>
                <w:rFonts w:eastAsia="DengXian"/>
                <w:b/>
                <w:bCs/>
                <w:iCs/>
                <w:kern w:val="2"/>
                <w:sz w:val="16"/>
                <w:szCs w:val="16"/>
                <w:lang w:val="en-US" w:eastAsia="zh-CN"/>
              </w:rPr>
              <w:t>Te_NTN</w:t>
            </w:r>
            <w:proofErr w:type="spellEnd"/>
            <w:r>
              <w:rPr>
                <w:rFonts w:eastAsia="DengXian"/>
                <w:b/>
                <w:bCs/>
                <w:iCs/>
                <w:kern w:val="2"/>
                <w:sz w:val="16"/>
                <w:szCs w:val="16"/>
                <w:lang w:val="en-US" w:eastAsia="zh-CN"/>
              </w:rPr>
              <w:t xml:space="preserve"> = Td + </w:t>
            </w:r>
            <w:proofErr w:type="spellStart"/>
            <w:r>
              <w:rPr>
                <w:rFonts w:eastAsia="DengXian"/>
                <w:b/>
                <w:bCs/>
                <w:iCs/>
                <w:kern w:val="2"/>
                <w:sz w:val="16"/>
                <w:szCs w:val="16"/>
                <w:lang w:val="en-US" w:eastAsia="zh-CN"/>
              </w:rPr>
              <w:t>Tp</w:t>
            </w:r>
            <w:proofErr w:type="spellEnd"/>
            <w:r>
              <w:rPr>
                <w:rFonts w:eastAsia="DengXian"/>
                <w:b/>
                <w:bCs/>
                <w:iCs/>
                <w:kern w:val="2"/>
                <w:sz w:val="16"/>
                <w:szCs w:val="16"/>
                <w:lang w:val="en-US" w:eastAsia="zh-CN"/>
              </w:rPr>
              <w:t xml:space="preserve"> + </w:t>
            </w:r>
            <w:proofErr w:type="spellStart"/>
            <w:r>
              <w:rPr>
                <w:rFonts w:eastAsia="DengXian"/>
                <w:b/>
                <w:bCs/>
                <w:iCs/>
                <w:kern w:val="2"/>
                <w:sz w:val="16"/>
                <w:szCs w:val="16"/>
                <w:lang w:val="en-US" w:eastAsia="zh-CN"/>
              </w:rPr>
              <w:t>Tg</w:t>
            </w:r>
            <w:proofErr w:type="spellEnd"/>
          </w:p>
        </w:tc>
      </w:tr>
      <w:tr w:rsidR="00CC2648" w:rsidRPr="00A76E98" w14:paraId="1B90A7D2" w14:textId="4BECDF13" w:rsidTr="00CC2648">
        <w:trPr>
          <w:trHeight w:val="557"/>
        </w:trPr>
        <w:tc>
          <w:tcPr>
            <w:tcW w:w="7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67FA45C" w14:textId="77777777" w:rsidR="00CC2648" w:rsidRPr="00A76E98" w:rsidRDefault="00CC2648" w:rsidP="00C33E64">
            <w:pPr>
              <w:widowControl w:val="0"/>
              <w:spacing w:after="0"/>
              <w:jc w:val="both"/>
              <w:rPr>
                <w:rFonts w:eastAsia="DengXian"/>
                <w:kern w:val="2"/>
                <w:sz w:val="16"/>
                <w:szCs w:val="16"/>
                <w:lang w:val="en-US" w:eastAsia="zh-CN"/>
              </w:rPr>
            </w:pPr>
            <w:r w:rsidRPr="00A76E98">
              <w:rPr>
                <w:rFonts w:eastAsia="DengXian"/>
                <w:b/>
                <w:bCs/>
                <w:kern w:val="2"/>
                <w:sz w:val="16"/>
                <w:szCs w:val="16"/>
                <w:lang w:val="en-US" w:eastAsia="zh-CN"/>
              </w:rPr>
              <w:t>SCS of SSB signals (kHz)</w:t>
            </w:r>
          </w:p>
        </w:tc>
        <w:tc>
          <w:tcPr>
            <w:tcW w:w="72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9D1433F" w14:textId="77777777" w:rsidR="00CC2648" w:rsidRPr="00A76E98" w:rsidRDefault="00CC2648" w:rsidP="00C33E64">
            <w:pPr>
              <w:widowControl w:val="0"/>
              <w:spacing w:after="0"/>
              <w:jc w:val="both"/>
              <w:rPr>
                <w:rFonts w:eastAsia="DengXian"/>
                <w:kern w:val="2"/>
                <w:sz w:val="16"/>
                <w:szCs w:val="16"/>
                <w:lang w:val="en-US" w:eastAsia="zh-CN"/>
              </w:rPr>
            </w:pPr>
            <w:r w:rsidRPr="00A76E98">
              <w:rPr>
                <w:rFonts w:eastAsia="DengXian"/>
                <w:b/>
                <w:bCs/>
                <w:kern w:val="2"/>
                <w:sz w:val="16"/>
                <w:szCs w:val="16"/>
                <w:lang w:val="en-US" w:eastAsia="zh-CN"/>
              </w:rPr>
              <w:t>SCS of uplink signals (kHz)</w:t>
            </w:r>
          </w:p>
        </w:tc>
        <w:tc>
          <w:tcPr>
            <w:tcW w:w="7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C0DC251" w14:textId="77777777" w:rsidR="00CC2648" w:rsidRPr="00A76E98" w:rsidRDefault="00CC2648" w:rsidP="00C33E64">
            <w:pPr>
              <w:widowControl w:val="0"/>
              <w:spacing w:after="0"/>
              <w:jc w:val="both"/>
              <w:rPr>
                <w:rFonts w:eastAsia="DengXian"/>
                <w:kern w:val="2"/>
                <w:sz w:val="16"/>
                <w:szCs w:val="16"/>
                <w:lang w:val="en-US" w:eastAsia="zh-CN"/>
              </w:rPr>
            </w:pPr>
            <w:r w:rsidRPr="00A76E98">
              <w:rPr>
                <w:rFonts w:eastAsia="DengXian"/>
                <w:b/>
                <w:bCs/>
                <w:kern w:val="2"/>
                <w:sz w:val="16"/>
                <w:szCs w:val="16"/>
                <w:lang w:val="en-US" w:eastAsia="zh-CN"/>
              </w:rPr>
              <w:t>CP length</w:t>
            </w:r>
          </w:p>
        </w:tc>
        <w:tc>
          <w:tcPr>
            <w:tcW w:w="9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6E49622" w14:textId="16DAC250" w:rsidR="00CC2648" w:rsidRPr="00A76E98" w:rsidRDefault="00CC2648" w:rsidP="00C33E64">
            <w:pPr>
              <w:widowControl w:val="0"/>
              <w:spacing w:after="0"/>
              <w:jc w:val="both"/>
              <w:rPr>
                <w:rFonts w:eastAsia="DengXian"/>
                <w:b/>
                <w:bCs/>
                <w:iCs/>
                <w:kern w:val="2"/>
                <w:sz w:val="16"/>
                <w:szCs w:val="16"/>
                <w:lang w:val="en-US" w:eastAsia="zh-CN"/>
              </w:rPr>
            </w:pPr>
            <m:oMathPara>
              <m:oMathParaPr>
                <m:jc m:val="centerGroup"/>
              </m:oMathParaPr>
              <m:oMath>
                <m:sSub>
                  <m:sSubPr>
                    <m:ctrlPr>
                      <w:rPr>
                        <w:rFonts w:ascii="Cambria Math" w:eastAsia="DengXian" w:hAnsi="Cambria Math"/>
                        <w:b/>
                        <w:bCs/>
                        <w:i/>
                        <w:iCs/>
                        <w:kern w:val="2"/>
                        <w:sz w:val="16"/>
                        <w:szCs w:val="16"/>
                        <w:lang w:val="en-US" w:eastAsia="zh-CN"/>
                      </w:rPr>
                    </m:ctrlPr>
                  </m:sSubPr>
                  <m:e>
                    <m:r>
                      <m:rPr>
                        <m:sty m:val="bi"/>
                      </m:rPr>
                      <w:rPr>
                        <w:rFonts w:ascii="Cambria Math" w:eastAsia="DengXian" w:hAnsi="Cambria Math"/>
                        <w:kern w:val="2"/>
                        <w:sz w:val="16"/>
                        <w:szCs w:val="16"/>
                        <w:lang w:val="en-US" w:eastAsia="zh-CN"/>
                      </w:rPr>
                      <m:t>∆</m:t>
                    </m:r>
                  </m:e>
                  <m:sub>
                    <m:r>
                      <m:rPr>
                        <m:sty m:val="bi"/>
                      </m:rPr>
                      <w:rPr>
                        <w:rFonts w:ascii="Cambria Math" w:eastAsia="DengXian" w:hAnsi="Cambria Math"/>
                        <w:kern w:val="2"/>
                        <w:sz w:val="16"/>
                        <w:szCs w:val="16"/>
                        <w:lang w:val="en-US" w:eastAsia="zh-CN"/>
                      </w:rPr>
                      <m:t>T</m:t>
                    </m:r>
                    <m:sSub>
                      <m:sSubPr>
                        <m:ctrlPr>
                          <w:rPr>
                            <w:rFonts w:ascii="Cambria Math" w:eastAsia="DengXian" w:hAnsi="Cambria Math"/>
                            <w:b/>
                            <w:i/>
                            <w:kern w:val="2"/>
                            <w:sz w:val="16"/>
                            <w:szCs w:val="16"/>
                            <w:lang w:val="en-US" w:eastAsia="zh-CN"/>
                          </w:rPr>
                        </m:ctrlPr>
                      </m:sSubPr>
                      <m:e>
                        <m:r>
                          <m:rPr>
                            <m:sty m:val="bi"/>
                          </m:rPr>
                          <w:rPr>
                            <w:rFonts w:ascii="Cambria Math" w:eastAsia="DengXian" w:hAnsi="Cambria Math"/>
                            <w:kern w:val="2"/>
                            <w:sz w:val="16"/>
                            <w:szCs w:val="16"/>
                            <w:lang w:val="en-US" w:eastAsia="zh-CN"/>
                          </w:rPr>
                          <m:t>A</m:t>
                        </m:r>
                      </m:e>
                      <m:sub>
                        <m:r>
                          <m:rPr>
                            <m:sty m:val="bi"/>
                          </m:rPr>
                          <w:rPr>
                            <w:rFonts w:ascii="Cambria Math" w:eastAsia="DengXian" w:hAnsi="Cambria Math"/>
                            <w:kern w:val="2"/>
                            <w:sz w:val="16"/>
                            <w:szCs w:val="16"/>
                            <w:lang w:val="en-US" w:eastAsia="zh-CN"/>
                          </w:rPr>
                          <m:t>command</m:t>
                        </m:r>
                      </m:sub>
                    </m:sSub>
                  </m:sub>
                </m:sSub>
              </m:oMath>
            </m:oMathPara>
          </w:p>
          <w:p w14:paraId="6A60882A" w14:textId="77777777" w:rsidR="00CC2648" w:rsidRPr="00A76E98" w:rsidRDefault="00CC2648" w:rsidP="00C33E64">
            <w:pPr>
              <w:widowControl w:val="0"/>
              <w:spacing w:after="0"/>
              <w:jc w:val="both"/>
              <w:rPr>
                <w:rFonts w:eastAsia="DengXian"/>
                <w:kern w:val="2"/>
                <w:sz w:val="16"/>
                <w:szCs w:val="16"/>
                <w:lang w:val="en-US" w:eastAsia="zh-CN"/>
              </w:rPr>
            </w:pPr>
          </w:p>
          <w:p w14:paraId="312C31E2" w14:textId="77777777" w:rsidR="00CC2648" w:rsidRDefault="00CC2648" w:rsidP="00C33E64">
            <w:pPr>
              <w:widowControl w:val="0"/>
              <w:spacing w:after="0"/>
              <w:jc w:val="both"/>
              <w:rPr>
                <w:rFonts w:ascii="DengXian" w:eastAsia="Times New Roman" w:hAnsi="DengXian"/>
                <w:kern w:val="2"/>
                <w:sz w:val="16"/>
                <w:szCs w:val="16"/>
                <w:lang w:val="en-US" w:eastAsia="zh-CN"/>
              </w:rPr>
            </w:pPr>
            <w:r w:rsidRPr="00A76E98">
              <w:rPr>
                <w:rFonts w:ascii="DengXian" w:eastAsia="Times New Roman" w:hAnsi="DengXian"/>
                <w:kern w:val="2"/>
                <w:sz w:val="16"/>
                <w:szCs w:val="16"/>
                <w:lang w:val="en-US" w:eastAsia="zh-CN"/>
              </w:rPr>
              <w:t>4.2,</w:t>
            </w:r>
          </w:p>
          <w:p w14:paraId="1454B017" w14:textId="2DABC187" w:rsidR="00CC2648" w:rsidRPr="00A76E98" w:rsidRDefault="00CC2648" w:rsidP="00C33E64">
            <w:pPr>
              <w:widowControl w:val="0"/>
              <w:spacing w:after="0"/>
              <w:jc w:val="both"/>
              <w:rPr>
                <w:rFonts w:eastAsia="DengXian"/>
                <w:kern w:val="2"/>
                <w:sz w:val="16"/>
                <w:szCs w:val="16"/>
                <w:lang w:val="en-US" w:eastAsia="zh-CN"/>
              </w:rPr>
            </w:pPr>
            <w:r w:rsidRPr="00A76E98">
              <w:rPr>
                <w:rFonts w:ascii="DengXian" w:eastAsia="Times New Roman" w:hAnsi="DengXian"/>
                <w:kern w:val="2"/>
                <w:sz w:val="16"/>
                <w:szCs w:val="16"/>
                <w:lang w:val="en-US" w:eastAsia="zh-CN"/>
              </w:rPr>
              <w:t>TS</w:t>
            </w:r>
            <w:r>
              <w:rPr>
                <w:rFonts w:ascii="DengXian" w:eastAsia="Times New Roman" w:hAnsi="DengXian"/>
                <w:kern w:val="2"/>
                <w:sz w:val="16"/>
                <w:szCs w:val="16"/>
                <w:lang w:val="en-US" w:eastAsia="zh-CN"/>
              </w:rPr>
              <w:t xml:space="preserve"> </w:t>
            </w:r>
            <w:r w:rsidRPr="00A76E98">
              <w:rPr>
                <w:rFonts w:ascii="DengXian" w:eastAsia="Times New Roman" w:hAnsi="DengXian"/>
                <w:kern w:val="2"/>
                <w:sz w:val="16"/>
                <w:szCs w:val="16"/>
                <w:lang w:val="en-US" w:eastAsia="zh-CN"/>
              </w:rPr>
              <w:t>38.213</w:t>
            </w:r>
          </w:p>
        </w:tc>
        <w:tc>
          <w:tcPr>
            <w:tcW w:w="100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FF42D5D" w14:textId="77777777" w:rsidR="00CC2648" w:rsidRPr="00A76E98" w:rsidRDefault="00CC2648" w:rsidP="00C33E64">
            <w:pPr>
              <w:widowControl w:val="0"/>
              <w:spacing w:after="0"/>
              <w:jc w:val="both"/>
              <w:rPr>
                <w:rFonts w:eastAsia="DengXian"/>
                <w:b/>
                <w:bCs/>
                <w:iCs/>
                <w:kern w:val="2"/>
                <w:sz w:val="16"/>
                <w:szCs w:val="16"/>
                <w:lang w:val="en-US" w:eastAsia="zh-CN"/>
              </w:rPr>
            </w:pPr>
            <m:oMathPara>
              <m:oMathParaPr>
                <m:jc m:val="centerGroup"/>
              </m:oMathParaPr>
              <m:oMath>
                <m:sSub>
                  <m:sSubPr>
                    <m:ctrlPr>
                      <w:rPr>
                        <w:rFonts w:ascii="Cambria Math" w:eastAsia="DengXian" w:hAnsi="Cambria Math"/>
                        <w:b/>
                        <w:bCs/>
                        <w:i/>
                        <w:iCs/>
                        <w:kern w:val="2"/>
                        <w:sz w:val="16"/>
                        <w:szCs w:val="16"/>
                        <w:lang w:val="en-US" w:eastAsia="zh-CN"/>
                      </w:rPr>
                    </m:ctrlPr>
                  </m:sSubPr>
                  <m:e>
                    <m:r>
                      <m:rPr>
                        <m:sty m:val="bi"/>
                      </m:rPr>
                      <w:rPr>
                        <w:rFonts w:ascii="Cambria Math" w:eastAsia="DengXian" w:hAnsi="Cambria Math"/>
                        <w:kern w:val="2"/>
                        <w:sz w:val="16"/>
                        <w:szCs w:val="16"/>
                        <w:lang w:val="en-US" w:eastAsia="zh-CN"/>
                      </w:rPr>
                      <m:t>∆</m:t>
                    </m:r>
                  </m:e>
                  <m:sub>
                    <m:r>
                      <m:rPr>
                        <m:sty m:val="bi"/>
                      </m:rPr>
                      <w:rPr>
                        <w:rFonts w:ascii="Cambria Math" w:eastAsia="DengXian" w:hAnsi="Cambria Math"/>
                        <w:kern w:val="2"/>
                        <w:sz w:val="16"/>
                        <w:szCs w:val="16"/>
                        <w:lang w:val="en-US" w:eastAsia="zh-CN"/>
                      </w:rPr>
                      <m:t>T</m:t>
                    </m:r>
                    <m:sSub>
                      <m:sSubPr>
                        <m:ctrlPr>
                          <w:rPr>
                            <w:rFonts w:ascii="Cambria Math" w:eastAsia="DengXian" w:hAnsi="Cambria Math"/>
                            <w:b/>
                            <w:i/>
                            <w:kern w:val="2"/>
                            <w:sz w:val="16"/>
                            <w:szCs w:val="16"/>
                            <w:lang w:val="en-US" w:eastAsia="zh-CN"/>
                          </w:rPr>
                        </m:ctrlPr>
                      </m:sSubPr>
                      <m:e>
                        <m:r>
                          <m:rPr>
                            <m:sty m:val="bi"/>
                          </m:rPr>
                          <w:rPr>
                            <w:rFonts w:ascii="Cambria Math" w:eastAsia="DengXian" w:hAnsi="Cambria Math"/>
                            <w:kern w:val="2"/>
                            <w:sz w:val="16"/>
                            <w:szCs w:val="16"/>
                            <w:lang w:val="en-US" w:eastAsia="zh-CN"/>
                          </w:rPr>
                          <m:t>A</m:t>
                        </m:r>
                      </m:e>
                      <m:sub>
                        <m:r>
                          <m:rPr>
                            <m:sty m:val="bi"/>
                          </m:rPr>
                          <w:rPr>
                            <w:rFonts w:ascii="Cambria Math" w:eastAsia="DengXian" w:hAnsi="Cambria Math"/>
                            <w:kern w:val="2"/>
                            <w:sz w:val="16"/>
                            <w:szCs w:val="16"/>
                            <w:lang w:val="en-US" w:eastAsia="zh-CN"/>
                          </w:rPr>
                          <m:t>adjust</m:t>
                        </m:r>
                      </m:sub>
                    </m:sSub>
                  </m:sub>
                </m:sSub>
              </m:oMath>
            </m:oMathPara>
          </w:p>
          <w:p w14:paraId="6AA2081F" w14:textId="77777777" w:rsidR="00CC2648" w:rsidRDefault="00CC2648" w:rsidP="00C33E64">
            <w:pPr>
              <w:widowControl w:val="0"/>
              <w:spacing w:after="0"/>
              <w:jc w:val="both"/>
              <w:rPr>
                <w:rFonts w:ascii="DengXian" w:eastAsia="Times New Roman" w:hAnsi="DengXian"/>
                <w:kern w:val="2"/>
                <w:sz w:val="16"/>
                <w:szCs w:val="16"/>
                <w:lang w:val="en-US" w:eastAsia="zh-CN"/>
              </w:rPr>
            </w:pPr>
          </w:p>
          <w:p w14:paraId="083DE173" w14:textId="48FE9B8B" w:rsidR="00CC2648" w:rsidRDefault="00CC2648" w:rsidP="00C33E64">
            <w:pPr>
              <w:widowControl w:val="0"/>
              <w:spacing w:after="0"/>
              <w:jc w:val="both"/>
              <w:rPr>
                <w:rFonts w:ascii="DengXian" w:eastAsia="Times New Roman" w:hAnsi="DengXian"/>
                <w:kern w:val="2"/>
                <w:sz w:val="16"/>
                <w:szCs w:val="16"/>
                <w:lang w:val="en-US" w:eastAsia="zh-CN"/>
              </w:rPr>
            </w:pPr>
            <w:r w:rsidRPr="00A76E98">
              <w:rPr>
                <w:rFonts w:ascii="DengXian" w:eastAsia="Times New Roman" w:hAnsi="DengXian"/>
                <w:kern w:val="2"/>
                <w:sz w:val="16"/>
                <w:szCs w:val="16"/>
                <w:lang w:val="en-US" w:eastAsia="zh-CN"/>
              </w:rPr>
              <w:t xml:space="preserve">7.3.2, </w:t>
            </w:r>
          </w:p>
          <w:p w14:paraId="257CF572" w14:textId="1B0ACBEC" w:rsidR="00CC2648" w:rsidRPr="00A76E98" w:rsidRDefault="00CC2648" w:rsidP="00C33E64">
            <w:pPr>
              <w:widowControl w:val="0"/>
              <w:spacing w:after="0"/>
              <w:jc w:val="both"/>
              <w:rPr>
                <w:rFonts w:eastAsia="DengXian"/>
                <w:kern w:val="2"/>
                <w:sz w:val="16"/>
                <w:szCs w:val="16"/>
                <w:lang w:val="en-US" w:eastAsia="zh-CN"/>
              </w:rPr>
            </w:pPr>
            <w:r w:rsidRPr="00A76E98">
              <w:rPr>
                <w:rFonts w:ascii="DengXian" w:eastAsia="Times New Roman" w:hAnsi="DengXian"/>
                <w:kern w:val="2"/>
                <w:sz w:val="16"/>
                <w:szCs w:val="16"/>
                <w:lang w:val="en-US" w:eastAsia="zh-CN"/>
              </w:rPr>
              <w:t>TS</w:t>
            </w:r>
            <w:r>
              <w:rPr>
                <w:rFonts w:ascii="DengXian" w:eastAsia="Times New Roman" w:hAnsi="DengXian"/>
                <w:kern w:val="2"/>
                <w:sz w:val="16"/>
                <w:szCs w:val="16"/>
                <w:lang w:val="en-US" w:eastAsia="zh-CN"/>
              </w:rPr>
              <w:t xml:space="preserve"> </w:t>
            </w:r>
            <w:r w:rsidRPr="00A76E98">
              <w:rPr>
                <w:rFonts w:ascii="DengXian" w:eastAsia="Times New Roman" w:hAnsi="DengXian"/>
                <w:kern w:val="2"/>
                <w:sz w:val="16"/>
                <w:szCs w:val="16"/>
                <w:lang w:val="en-US" w:eastAsia="zh-CN"/>
              </w:rPr>
              <w:t>38.133</w:t>
            </w:r>
          </w:p>
        </w:tc>
        <w:tc>
          <w:tcPr>
            <w:tcW w:w="5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5E0D3C8" w14:textId="74B705F5" w:rsidR="00CC2648" w:rsidRPr="00A76E98" w:rsidRDefault="00CC2648" w:rsidP="00C33E64">
            <w:pPr>
              <w:widowControl w:val="0"/>
              <w:spacing w:after="0"/>
              <w:jc w:val="both"/>
              <w:rPr>
                <w:rFonts w:eastAsia="DengXian"/>
                <w:kern w:val="2"/>
                <w:sz w:val="16"/>
                <w:szCs w:val="16"/>
                <w:lang w:val="en-US" w:eastAsia="zh-CN"/>
              </w:rPr>
            </w:pPr>
          </w:p>
        </w:tc>
        <w:tc>
          <w:tcPr>
            <w:tcW w:w="504" w:type="dxa"/>
            <w:tcBorders>
              <w:top w:val="single" w:sz="8" w:space="0" w:color="000000"/>
              <w:left w:val="single" w:sz="8" w:space="0" w:color="000000"/>
              <w:bottom w:val="single" w:sz="8" w:space="0" w:color="000000"/>
              <w:right w:val="single" w:sz="8" w:space="0" w:color="000000"/>
            </w:tcBorders>
          </w:tcPr>
          <w:p w14:paraId="5FD283A7" w14:textId="77777777" w:rsidR="00CC2648" w:rsidRDefault="00CC2648" w:rsidP="00C33E64">
            <w:pPr>
              <w:widowControl w:val="0"/>
              <w:spacing w:after="0"/>
              <w:jc w:val="both"/>
              <w:rPr>
                <w:rFonts w:eastAsia="DengXian"/>
                <w:b/>
                <w:bCs/>
                <w:kern w:val="2"/>
                <w:sz w:val="16"/>
                <w:szCs w:val="16"/>
                <w:lang w:eastAsia="zh-CN"/>
              </w:rPr>
            </w:pPr>
            <w:r>
              <w:rPr>
                <w:rFonts w:eastAsia="DengXian"/>
                <w:b/>
                <w:bCs/>
                <w:kern w:val="2"/>
                <w:sz w:val="16"/>
                <w:szCs w:val="16"/>
                <w:lang w:eastAsia="zh-CN"/>
              </w:rPr>
              <w:t xml:space="preserve"> </w:t>
            </w:r>
          </w:p>
          <w:p w14:paraId="7BBAE10A" w14:textId="77777777" w:rsidR="00CC2648" w:rsidRDefault="00CC2648" w:rsidP="00C33E64">
            <w:pPr>
              <w:widowControl w:val="0"/>
              <w:spacing w:after="0"/>
              <w:jc w:val="both"/>
              <w:rPr>
                <w:rFonts w:eastAsia="DengXian"/>
                <w:b/>
                <w:bCs/>
                <w:kern w:val="2"/>
                <w:sz w:val="16"/>
                <w:szCs w:val="16"/>
                <w:lang w:eastAsia="zh-CN"/>
              </w:rPr>
            </w:pPr>
          </w:p>
          <w:p w14:paraId="14D4BC0A" w14:textId="305BB4A9" w:rsidR="00CC2648" w:rsidRDefault="00CC2648" w:rsidP="00C33E64">
            <w:pPr>
              <w:widowControl w:val="0"/>
              <w:spacing w:after="0"/>
              <w:jc w:val="both"/>
              <w:rPr>
                <w:rFonts w:eastAsia="DengXian"/>
                <w:b/>
                <w:bCs/>
                <w:kern w:val="2"/>
                <w:sz w:val="16"/>
                <w:szCs w:val="16"/>
                <w:lang w:eastAsia="zh-CN"/>
              </w:rPr>
            </w:pPr>
            <w:r>
              <w:rPr>
                <w:rFonts w:eastAsia="DengXian"/>
                <w:b/>
                <w:bCs/>
                <w:kern w:val="2"/>
                <w:sz w:val="16"/>
                <w:szCs w:val="16"/>
                <w:lang w:eastAsia="zh-CN"/>
              </w:rPr>
              <w:t xml:space="preserve">  </w:t>
            </w:r>
            <w:r w:rsidRPr="00CC2648">
              <w:rPr>
                <w:rFonts w:eastAsia="DengXian"/>
                <w:kern w:val="2"/>
                <w:sz w:val="16"/>
                <w:szCs w:val="16"/>
                <w:lang w:val="en-US" w:eastAsia="zh-CN"/>
              </w:rPr>
              <w:t>16ns</w:t>
            </w:r>
          </w:p>
          <w:p w14:paraId="395E848B" w14:textId="4B584826" w:rsidR="00CC2648" w:rsidRPr="00A76E98" w:rsidRDefault="00CC2648" w:rsidP="00C33E64">
            <w:pPr>
              <w:widowControl w:val="0"/>
              <w:spacing w:after="0"/>
              <w:jc w:val="both"/>
              <w:rPr>
                <w:rFonts w:eastAsia="DengXian" w:hint="eastAsia"/>
                <w:b/>
                <w:bCs/>
                <w:kern w:val="2"/>
                <w:sz w:val="16"/>
                <w:szCs w:val="16"/>
                <w:lang w:eastAsia="zh-CN"/>
              </w:rPr>
            </w:pPr>
          </w:p>
        </w:tc>
        <w:tc>
          <w:tcPr>
            <w:tcW w:w="12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D29706D" w14:textId="4DE08516" w:rsidR="00CC2648" w:rsidRPr="00A76E98" w:rsidRDefault="00CC2648" w:rsidP="00C33E64">
            <w:pPr>
              <w:widowControl w:val="0"/>
              <w:spacing w:after="0"/>
              <w:jc w:val="both"/>
              <w:rPr>
                <w:rFonts w:eastAsia="DengXian"/>
                <w:kern w:val="2"/>
                <w:sz w:val="16"/>
                <w:szCs w:val="16"/>
                <w:lang w:val="en-US" w:eastAsia="zh-CN"/>
              </w:rPr>
            </w:pPr>
            <w:r w:rsidRPr="00A76E98">
              <w:rPr>
                <w:rFonts w:eastAsia="DengXian" w:hint="eastAsia"/>
                <w:b/>
                <w:bCs/>
                <w:kern w:val="2"/>
                <w:sz w:val="16"/>
                <w:szCs w:val="16"/>
                <w:lang w:eastAsia="zh-CN"/>
              </w:rPr>
              <w:t>Remaining</w:t>
            </w:r>
            <w:r w:rsidRPr="00A76E98">
              <w:rPr>
                <w:rFonts w:eastAsia="DengXian"/>
                <w:b/>
                <w:bCs/>
                <w:kern w:val="2"/>
                <w:sz w:val="16"/>
                <w:szCs w:val="16"/>
                <w:lang w:eastAsia="zh-CN"/>
              </w:rPr>
              <w:t xml:space="preserve"> budget </w:t>
            </w:r>
            <w:proofErr w:type="gramStart"/>
            <w:r w:rsidRPr="00A76E98">
              <w:rPr>
                <w:rFonts w:eastAsia="DengXian"/>
                <w:b/>
                <w:bCs/>
                <w:kern w:val="2"/>
                <w:sz w:val="16"/>
                <w:szCs w:val="16"/>
                <w:lang w:eastAsia="zh-CN"/>
              </w:rPr>
              <w:t>for  (</w:t>
            </w:r>
            <w:proofErr w:type="spellStart"/>
            <w:proofErr w:type="gramEnd"/>
            <w:r w:rsidRPr="00A76E98">
              <w:rPr>
                <w:rFonts w:eastAsia="DengXian"/>
                <w:b/>
                <w:bCs/>
                <w:kern w:val="2"/>
                <w:sz w:val="16"/>
                <w:szCs w:val="16"/>
                <w:lang w:eastAsia="zh-CN"/>
              </w:rPr>
              <w:t>T</w:t>
            </w:r>
            <w:r w:rsidRPr="00A76E98">
              <w:rPr>
                <w:rFonts w:eastAsia="DengXian"/>
                <w:b/>
                <w:bCs/>
                <w:kern w:val="2"/>
                <w:sz w:val="16"/>
                <w:szCs w:val="16"/>
                <w:vertAlign w:val="subscript"/>
                <w:lang w:eastAsia="zh-CN"/>
              </w:rPr>
              <w:t>e_GNSS</w:t>
            </w:r>
            <w:r w:rsidRPr="00A76E98">
              <w:rPr>
                <w:rFonts w:eastAsia="DengXian"/>
                <w:b/>
                <w:bCs/>
                <w:kern w:val="2"/>
                <w:sz w:val="16"/>
                <w:szCs w:val="16"/>
                <w:lang w:eastAsia="zh-CN"/>
              </w:rPr>
              <w:t>+T</w:t>
            </w:r>
            <w:r w:rsidRPr="00A76E98">
              <w:rPr>
                <w:rFonts w:eastAsia="DengXian"/>
                <w:b/>
                <w:bCs/>
                <w:kern w:val="2"/>
                <w:sz w:val="16"/>
                <w:szCs w:val="16"/>
                <w:vertAlign w:val="subscript"/>
                <w:lang w:eastAsia="zh-CN"/>
              </w:rPr>
              <w:t>e_SAT</w:t>
            </w:r>
            <w:proofErr w:type="spellEnd"/>
            <w:r w:rsidRPr="00A76E98">
              <w:rPr>
                <w:rFonts w:eastAsia="DengXian"/>
                <w:b/>
                <w:bCs/>
                <w:kern w:val="2"/>
                <w:sz w:val="16"/>
                <w:szCs w:val="16"/>
                <w:lang w:eastAsia="zh-CN"/>
              </w:rPr>
              <w:t>)</w:t>
            </w:r>
          </w:p>
        </w:tc>
        <w:tc>
          <w:tcPr>
            <w:tcW w:w="8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9CAFE76" w14:textId="77777777" w:rsidR="00CC2648" w:rsidRPr="00A76E98" w:rsidRDefault="00CC2648" w:rsidP="00C33E64">
            <w:pPr>
              <w:widowControl w:val="0"/>
              <w:tabs>
                <w:tab w:val="left" w:pos="1496"/>
              </w:tabs>
              <w:spacing w:after="0"/>
              <w:jc w:val="both"/>
              <w:rPr>
                <w:rFonts w:eastAsia="DengXian"/>
                <w:kern w:val="2"/>
                <w:sz w:val="16"/>
                <w:szCs w:val="16"/>
                <w:lang w:val="en-US" w:eastAsia="zh-CN"/>
              </w:rPr>
            </w:pPr>
            <w:r w:rsidRPr="00A76E98">
              <w:rPr>
                <w:rFonts w:eastAsia="DengXian"/>
                <w:b/>
                <w:bCs/>
                <w:kern w:val="2"/>
                <w:sz w:val="16"/>
                <w:szCs w:val="16"/>
                <w:lang w:eastAsia="zh-CN"/>
              </w:rPr>
              <w:t>GNSS position error + satellite position error</w:t>
            </w:r>
          </w:p>
        </w:tc>
        <w:tc>
          <w:tcPr>
            <w:tcW w:w="574" w:type="dxa"/>
            <w:tcBorders>
              <w:top w:val="single" w:sz="8" w:space="0" w:color="000000"/>
              <w:left w:val="single" w:sz="8" w:space="0" w:color="000000"/>
              <w:bottom w:val="single" w:sz="8" w:space="0" w:color="000000"/>
              <w:right w:val="single" w:sz="8" w:space="0" w:color="000000"/>
            </w:tcBorders>
          </w:tcPr>
          <w:p w14:paraId="2FF6D6F8" w14:textId="77777777" w:rsidR="00CC2648" w:rsidRPr="008A22E4" w:rsidRDefault="00CC2648" w:rsidP="008A22E4">
            <w:pPr>
              <w:widowControl w:val="0"/>
              <w:spacing w:after="0"/>
              <w:jc w:val="both"/>
              <w:rPr>
                <w:rFonts w:eastAsia="DengXian"/>
                <w:b/>
                <w:bCs/>
                <w:kern w:val="2"/>
                <w:sz w:val="16"/>
                <w:szCs w:val="16"/>
                <w:lang w:val="en-US" w:eastAsia="zh-CN"/>
              </w:rPr>
            </w:pPr>
          </w:p>
        </w:tc>
        <w:tc>
          <w:tcPr>
            <w:tcW w:w="601" w:type="dxa"/>
            <w:tcBorders>
              <w:top w:val="single" w:sz="8" w:space="0" w:color="000000"/>
              <w:left w:val="single" w:sz="8" w:space="0" w:color="000000"/>
              <w:bottom w:val="single" w:sz="8" w:space="0" w:color="000000"/>
              <w:right w:val="single" w:sz="8" w:space="0" w:color="000000"/>
            </w:tcBorders>
          </w:tcPr>
          <w:p w14:paraId="5936B31E" w14:textId="77777777" w:rsidR="00CC2648" w:rsidRPr="008A22E4" w:rsidRDefault="00CC2648" w:rsidP="008A22E4">
            <w:pPr>
              <w:widowControl w:val="0"/>
              <w:spacing w:after="0"/>
              <w:jc w:val="both"/>
              <w:rPr>
                <w:rFonts w:eastAsia="DengXian"/>
                <w:b/>
                <w:bCs/>
                <w:kern w:val="2"/>
                <w:sz w:val="16"/>
                <w:szCs w:val="16"/>
                <w:lang w:val="en-US" w:eastAsia="zh-CN"/>
              </w:rPr>
            </w:pPr>
          </w:p>
        </w:tc>
      </w:tr>
      <w:tr w:rsidR="00E527D2" w:rsidRPr="00A76E98" w14:paraId="227A3052" w14:textId="22827039" w:rsidTr="00FD25FE">
        <w:trPr>
          <w:trHeight w:val="279"/>
        </w:trPr>
        <w:tc>
          <w:tcPr>
            <w:tcW w:w="723"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782EA8C" w14:textId="77777777" w:rsidR="00E527D2" w:rsidRPr="00A76E98" w:rsidRDefault="00E527D2" w:rsidP="00E527D2">
            <w:pPr>
              <w:widowControl w:val="0"/>
              <w:spacing w:after="0"/>
              <w:jc w:val="center"/>
              <w:rPr>
                <w:rFonts w:eastAsia="DengXian"/>
                <w:kern w:val="2"/>
                <w:sz w:val="16"/>
                <w:szCs w:val="16"/>
                <w:lang w:val="en-US" w:eastAsia="zh-CN"/>
              </w:rPr>
            </w:pPr>
            <w:r w:rsidRPr="00A76E98">
              <w:rPr>
                <w:rFonts w:eastAsia="DengXian"/>
                <w:kern w:val="2"/>
                <w:sz w:val="16"/>
                <w:szCs w:val="16"/>
                <w:lang w:val="en-US" w:eastAsia="zh-CN"/>
              </w:rPr>
              <w:t>120</w:t>
            </w:r>
          </w:p>
        </w:tc>
        <w:tc>
          <w:tcPr>
            <w:tcW w:w="72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46CCCBC" w14:textId="77777777" w:rsidR="00E527D2" w:rsidRPr="00A76E98" w:rsidRDefault="00E527D2" w:rsidP="00E527D2">
            <w:pPr>
              <w:widowControl w:val="0"/>
              <w:spacing w:after="0"/>
              <w:jc w:val="center"/>
              <w:rPr>
                <w:rFonts w:eastAsia="DengXian"/>
                <w:kern w:val="2"/>
                <w:sz w:val="16"/>
                <w:szCs w:val="16"/>
                <w:lang w:val="en-US" w:eastAsia="zh-CN"/>
              </w:rPr>
            </w:pPr>
            <w:r w:rsidRPr="00A76E98">
              <w:rPr>
                <w:rFonts w:eastAsia="DengXian"/>
                <w:kern w:val="2"/>
                <w:sz w:val="16"/>
                <w:szCs w:val="16"/>
                <w:lang w:val="en-US" w:eastAsia="zh-CN"/>
              </w:rPr>
              <w:t>60</w:t>
            </w:r>
          </w:p>
        </w:tc>
        <w:tc>
          <w:tcPr>
            <w:tcW w:w="7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CF713E7" w14:textId="7D4FDC9B" w:rsidR="00E527D2" w:rsidRPr="00A76E98" w:rsidRDefault="00E527D2" w:rsidP="00E527D2">
            <w:pPr>
              <w:widowControl w:val="0"/>
              <w:spacing w:after="0"/>
              <w:jc w:val="center"/>
              <w:rPr>
                <w:rFonts w:eastAsia="DengXian"/>
                <w:kern w:val="2"/>
                <w:sz w:val="16"/>
                <w:szCs w:val="16"/>
                <w:lang w:val="en-US" w:eastAsia="zh-CN"/>
              </w:rPr>
            </w:pPr>
            <w:r w:rsidRPr="00A76E98">
              <w:rPr>
                <w:rFonts w:eastAsia="DengXian"/>
                <w:kern w:val="2"/>
                <w:sz w:val="16"/>
                <w:szCs w:val="16"/>
                <w:lang w:val="en-US" w:eastAsia="zh-CN"/>
              </w:rPr>
              <w:t>36</w:t>
            </w:r>
          </w:p>
        </w:tc>
        <w:tc>
          <w:tcPr>
            <w:tcW w:w="9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DC342F6" w14:textId="5F843D3F" w:rsidR="00E527D2" w:rsidRPr="008A22E4" w:rsidRDefault="00E527D2" w:rsidP="00E527D2">
            <w:pPr>
              <w:widowControl w:val="0"/>
              <w:spacing w:after="0"/>
              <w:jc w:val="center"/>
              <w:rPr>
                <w:rFonts w:eastAsia="DengXian"/>
                <w:kern w:val="2"/>
                <w:sz w:val="16"/>
                <w:szCs w:val="16"/>
                <w:lang w:val="en-US" w:eastAsia="zh-CN"/>
              </w:rPr>
            </w:pPr>
            <w:r w:rsidRPr="008A22E4">
              <w:rPr>
                <w:rFonts w:eastAsia="DengXian"/>
                <w:kern w:val="2"/>
                <w:sz w:val="16"/>
                <w:szCs w:val="16"/>
                <w:lang w:val="en-US" w:eastAsia="zh-CN"/>
              </w:rPr>
              <w:t>2</w:t>
            </w:r>
          </w:p>
        </w:tc>
        <w:tc>
          <w:tcPr>
            <w:tcW w:w="100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6EC9A20" w14:textId="69C8CCAA" w:rsidR="00E527D2" w:rsidRPr="008A22E4" w:rsidRDefault="00E527D2" w:rsidP="00E527D2">
            <w:pPr>
              <w:widowControl w:val="0"/>
              <w:spacing w:after="0"/>
              <w:jc w:val="center"/>
              <w:rPr>
                <w:rFonts w:eastAsia="DengXian"/>
                <w:kern w:val="2"/>
                <w:sz w:val="16"/>
                <w:szCs w:val="16"/>
                <w:lang w:val="en-US" w:eastAsia="zh-CN"/>
              </w:rPr>
            </w:pPr>
            <w:r w:rsidRPr="008A22E4">
              <w:rPr>
                <w:rFonts w:eastAsia="DengXian"/>
                <w:kern w:val="2"/>
                <w:sz w:val="16"/>
                <w:szCs w:val="16"/>
                <w:lang w:val="en-US" w:eastAsia="zh-CN"/>
              </w:rPr>
              <w:t>2</w:t>
            </w:r>
          </w:p>
        </w:tc>
        <w:tc>
          <w:tcPr>
            <w:tcW w:w="5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DE1B7C3" w14:textId="59B3E710" w:rsidR="00E527D2" w:rsidRPr="00A76E98" w:rsidRDefault="00E527D2" w:rsidP="00E527D2">
            <w:pPr>
              <w:widowControl w:val="0"/>
              <w:spacing w:after="0"/>
              <w:jc w:val="center"/>
              <w:rPr>
                <w:rFonts w:eastAsia="DengXian"/>
                <w:kern w:val="2"/>
                <w:sz w:val="16"/>
                <w:szCs w:val="16"/>
                <w:lang w:val="en-US" w:eastAsia="zh-CN"/>
              </w:rPr>
            </w:pPr>
            <w:r>
              <w:rPr>
                <w:rFonts w:eastAsia="DengXian"/>
                <w:kern w:val="2"/>
                <w:sz w:val="16"/>
                <w:szCs w:val="16"/>
                <w:lang w:val="en-US" w:eastAsia="zh-CN"/>
              </w:rPr>
              <w:t>0.54</w:t>
            </w:r>
          </w:p>
        </w:tc>
        <w:tc>
          <w:tcPr>
            <w:tcW w:w="504" w:type="dxa"/>
            <w:tcBorders>
              <w:top w:val="single" w:sz="8" w:space="0" w:color="000000"/>
              <w:left w:val="single" w:sz="8" w:space="0" w:color="000000"/>
              <w:bottom w:val="single" w:sz="8" w:space="0" w:color="000000"/>
              <w:right w:val="single" w:sz="8" w:space="0" w:color="000000"/>
            </w:tcBorders>
          </w:tcPr>
          <w:p w14:paraId="44FBCD1A" w14:textId="68CA2C13" w:rsidR="00E527D2" w:rsidRPr="00A76E98" w:rsidRDefault="00E527D2" w:rsidP="00E527D2">
            <w:pPr>
              <w:widowControl w:val="0"/>
              <w:spacing w:after="0"/>
              <w:jc w:val="center"/>
              <w:rPr>
                <w:rFonts w:eastAsia="DengXian"/>
                <w:kern w:val="2"/>
                <w:sz w:val="16"/>
                <w:szCs w:val="16"/>
                <w:lang w:val="en-US" w:eastAsia="zh-CN"/>
              </w:rPr>
            </w:pPr>
            <w:r>
              <w:rPr>
                <w:rFonts w:eastAsia="DengXian"/>
                <w:kern w:val="2"/>
                <w:sz w:val="16"/>
                <w:szCs w:val="16"/>
                <w:lang w:val="en-US" w:eastAsia="zh-CN"/>
              </w:rPr>
              <w:t>0.48</w:t>
            </w:r>
          </w:p>
        </w:tc>
        <w:tc>
          <w:tcPr>
            <w:tcW w:w="12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7536A29" w14:textId="17CAC249" w:rsidR="00E527D2" w:rsidRPr="00A76E98" w:rsidRDefault="00E527D2" w:rsidP="00E527D2">
            <w:pPr>
              <w:widowControl w:val="0"/>
              <w:spacing w:after="0"/>
              <w:jc w:val="center"/>
              <w:rPr>
                <w:rFonts w:eastAsia="DengXian"/>
                <w:kern w:val="2"/>
                <w:sz w:val="16"/>
                <w:szCs w:val="16"/>
                <w:lang w:val="en-US" w:eastAsia="zh-CN"/>
              </w:rPr>
            </w:pPr>
            <w:r>
              <w:rPr>
                <w:color w:val="000000"/>
                <w:sz w:val="16"/>
                <w:szCs w:val="16"/>
              </w:rPr>
              <w:t>11.26</w:t>
            </w:r>
          </w:p>
        </w:tc>
        <w:tc>
          <w:tcPr>
            <w:tcW w:w="8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61C9B2F" w14:textId="4600181C" w:rsidR="00E527D2" w:rsidRPr="00C81EAC" w:rsidRDefault="00E527D2" w:rsidP="00E527D2">
            <w:pPr>
              <w:widowControl w:val="0"/>
              <w:spacing w:after="0"/>
              <w:jc w:val="center"/>
              <w:rPr>
                <w:rFonts w:eastAsia="DengXian"/>
                <w:kern w:val="2"/>
                <w:sz w:val="16"/>
                <w:szCs w:val="16"/>
                <w:lang w:val="en-US" w:eastAsia="zh-CN"/>
              </w:rPr>
            </w:pPr>
            <w:r w:rsidRPr="00C81EAC">
              <w:rPr>
                <w:rFonts w:eastAsia="DengXian"/>
                <w:kern w:val="2"/>
                <w:sz w:val="16"/>
                <w:szCs w:val="16"/>
                <w:lang w:val="en-US" w:eastAsia="zh-CN"/>
              </w:rPr>
              <w:t>55m</w:t>
            </w:r>
          </w:p>
        </w:tc>
        <w:tc>
          <w:tcPr>
            <w:tcW w:w="574" w:type="dxa"/>
            <w:tcBorders>
              <w:top w:val="single" w:sz="8" w:space="0" w:color="000000"/>
              <w:left w:val="single" w:sz="8" w:space="0" w:color="000000"/>
              <w:bottom w:val="single" w:sz="8" w:space="0" w:color="000000"/>
              <w:right w:val="single" w:sz="8" w:space="0" w:color="000000"/>
            </w:tcBorders>
            <w:vAlign w:val="bottom"/>
          </w:tcPr>
          <w:p w14:paraId="74B590CB" w14:textId="002DF270" w:rsidR="00E527D2" w:rsidRPr="00C81EAC" w:rsidRDefault="00E527D2" w:rsidP="00E527D2">
            <w:pPr>
              <w:widowControl w:val="0"/>
              <w:spacing w:after="0"/>
              <w:jc w:val="center"/>
              <w:rPr>
                <w:rFonts w:eastAsia="DengXian"/>
                <w:kern w:val="2"/>
                <w:sz w:val="16"/>
                <w:szCs w:val="16"/>
                <w:lang w:val="en-US" w:eastAsia="zh-CN"/>
              </w:rPr>
            </w:pPr>
            <w:r w:rsidRPr="00C81EAC">
              <w:rPr>
                <w:rFonts w:eastAsia="DengXian"/>
                <w:kern w:val="2"/>
                <w:sz w:val="16"/>
                <w:szCs w:val="16"/>
                <w:lang w:val="en-US" w:eastAsia="zh-CN"/>
              </w:rPr>
              <w:t>1.72</w:t>
            </w:r>
          </w:p>
        </w:tc>
        <w:tc>
          <w:tcPr>
            <w:tcW w:w="601" w:type="dxa"/>
            <w:tcBorders>
              <w:top w:val="single" w:sz="8" w:space="0" w:color="000000"/>
              <w:left w:val="single" w:sz="8" w:space="0" w:color="000000"/>
              <w:bottom w:val="single" w:sz="8" w:space="0" w:color="000000"/>
              <w:right w:val="single" w:sz="8" w:space="0" w:color="000000"/>
            </w:tcBorders>
          </w:tcPr>
          <w:p w14:paraId="01180AE2" w14:textId="072B880A" w:rsidR="00E527D2" w:rsidRPr="00C81EAC" w:rsidRDefault="00E527D2" w:rsidP="00E527D2">
            <w:pPr>
              <w:widowControl w:val="0"/>
              <w:spacing w:after="0"/>
              <w:jc w:val="center"/>
              <w:rPr>
                <w:rFonts w:eastAsia="DengXian"/>
                <w:kern w:val="2"/>
                <w:sz w:val="16"/>
                <w:szCs w:val="16"/>
                <w:lang w:val="en-US" w:eastAsia="zh-CN"/>
              </w:rPr>
            </w:pPr>
            <w:r w:rsidRPr="00C81EAC">
              <w:rPr>
                <w:rFonts w:eastAsia="DengXian"/>
                <w:kern w:val="2"/>
                <w:sz w:val="16"/>
                <w:szCs w:val="16"/>
                <w:lang w:val="en-US" w:eastAsia="zh-CN"/>
              </w:rPr>
              <w:t>13.</w:t>
            </w:r>
            <w:r w:rsidRPr="00C81EAC">
              <w:rPr>
                <w:rFonts w:eastAsia="DengXian"/>
                <w:kern w:val="2"/>
                <w:sz w:val="16"/>
                <w:szCs w:val="16"/>
                <w:lang w:val="en-US" w:eastAsia="zh-CN"/>
              </w:rPr>
              <w:t>5</w:t>
            </w:r>
          </w:p>
        </w:tc>
      </w:tr>
      <w:tr w:rsidR="00E527D2" w:rsidRPr="00A76E98" w14:paraId="1DF4471E" w14:textId="12664138" w:rsidTr="00FD25FE">
        <w:trPr>
          <w:trHeight w:val="279"/>
        </w:trPr>
        <w:tc>
          <w:tcPr>
            <w:tcW w:w="723" w:type="dxa"/>
            <w:vMerge/>
            <w:tcBorders>
              <w:top w:val="single" w:sz="8" w:space="0" w:color="000000"/>
              <w:left w:val="single" w:sz="8" w:space="0" w:color="000000"/>
              <w:bottom w:val="single" w:sz="8" w:space="0" w:color="000000"/>
              <w:right w:val="single" w:sz="8" w:space="0" w:color="000000"/>
            </w:tcBorders>
            <w:vAlign w:val="center"/>
            <w:hideMark/>
          </w:tcPr>
          <w:p w14:paraId="449C6FE3" w14:textId="77777777" w:rsidR="00E527D2" w:rsidRPr="00A76E98" w:rsidRDefault="00E527D2" w:rsidP="00E527D2">
            <w:pPr>
              <w:widowControl w:val="0"/>
              <w:spacing w:after="0"/>
              <w:jc w:val="center"/>
              <w:rPr>
                <w:rFonts w:eastAsia="DengXian"/>
                <w:kern w:val="2"/>
                <w:sz w:val="16"/>
                <w:szCs w:val="16"/>
                <w:lang w:val="en-US" w:eastAsia="zh-CN"/>
              </w:rPr>
            </w:pPr>
          </w:p>
        </w:tc>
        <w:tc>
          <w:tcPr>
            <w:tcW w:w="72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07D36D9" w14:textId="77777777" w:rsidR="00E527D2" w:rsidRPr="00A76E98" w:rsidRDefault="00E527D2" w:rsidP="00E527D2">
            <w:pPr>
              <w:widowControl w:val="0"/>
              <w:spacing w:after="0"/>
              <w:jc w:val="center"/>
              <w:rPr>
                <w:rFonts w:eastAsia="DengXian"/>
                <w:kern w:val="2"/>
                <w:sz w:val="16"/>
                <w:szCs w:val="16"/>
                <w:lang w:val="en-US" w:eastAsia="zh-CN"/>
              </w:rPr>
            </w:pPr>
            <w:r w:rsidRPr="00A76E98">
              <w:rPr>
                <w:rFonts w:eastAsia="DengXian"/>
                <w:kern w:val="2"/>
                <w:sz w:val="16"/>
                <w:szCs w:val="16"/>
                <w:lang w:val="en-US" w:eastAsia="zh-CN"/>
              </w:rPr>
              <w:t>120</w:t>
            </w:r>
          </w:p>
        </w:tc>
        <w:tc>
          <w:tcPr>
            <w:tcW w:w="7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EAE0571" w14:textId="434B9B50" w:rsidR="00E527D2" w:rsidRPr="00A76E98" w:rsidRDefault="00E527D2" w:rsidP="00E527D2">
            <w:pPr>
              <w:widowControl w:val="0"/>
              <w:spacing w:after="0"/>
              <w:jc w:val="center"/>
              <w:rPr>
                <w:rFonts w:eastAsia="DengXian"/>
                <w:kern w:val="2"/>
                <w:sz w:val="16"/>
                <w:szCs w:val="16"/>
                <w:lang w:val="en-US" w:eastAsia="zh-CN"/>
              </w:rPr>
            </w:pPr>
            <w:r w:rsidRPr="00A76E98">
              <w:rPr>
                <w:rFonts w:eastAsia="DengXian"/>
                <w:kern w:val="2"/>
                <w:sz w:val="16"/>
                <w:szCs w:val="16"/>
                <w:lang w:val="en-US" w:eastAsia="zh-CN"/>
              </w:rPr>
              <w:t>18</w:t>
            </w:r>
          </w:p>
        </w:tc>
        <w:tc>
          <w:tcPr>
            <w:tcW w:w="9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5137507" w14:textId="67AC8F1D" w:rsidR="00E527D2" w:rsidRPr="008A22E4" w:rsidRDefault="00E527D2" w:rsidP="00E527D2">
            <w:pPr>
              <w:widowControl w:val="0"/>
              <w:spacing w:after="0"/>
              <w:jc w:val="center"/>
              <w:rPr>
                <w:rFonts w:eastAsia="DengXian"/>
                <w:kern w:val="2"/>
                <w:sz w:val="16"/>
                <w:szCs w:val="16"/>
                <w:lang w:val="en-US" w:eastAsia="zh-CN"/>
              </w:rPr>
            </w:pPr>
            <w:r w:rsidRPr="008A22E4">
              <w:rPr>
                <w:rFonts w:eastAsia="DengXian"/>
                <w:kern w:val="2"/>
                <w:sz w:val="16"/>
                <w:szCs w:val="16"/>
                <w:lang w:val="en-US" w:eastAsia="zh-CN"/>
              </w:rPr>
              <w:t>1</w:t>
            </w:r>
          </w:p>
        </w:tc>
        <w:tc>
          <w:tcPr>
            <w:tcW w:w="100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67D5121" w14:textId="178CCF8C" w:rsidR="00E527D2" w:rsidRPr="008A22E4" w:rsidRDefault="00E527D2" w:rsidP="00E527D2">
            <w:pPr>
              <w:widowControl w:val="0"/>
              <w:spacing w:after="0"/>
              <w:jc w:val="center"/>
              <w:rPr>
                <w:rFonts w:eastAsia="DengXian"/>
                <w:kern w:val="2"/>
                <w:sz w:val="16"/>
                <w:szCs w:val="16"/>
                <w:lang w:val="en-US" w:eastAsia="zh-CN"/>
              </w:rPr>
            </w:pPr>
            <w:r w:rsidRPr="008A22E4">
              <w:rPr>
                <w:rFonts w:eastAsia="DengXian"/>
                <w:kern w:val="2"/>
                <w:sz w:val="16"/>
                <w:szCs w:val="16"/>
                <w:lang w:val="en-US" w:eastAsia="zh-CN"/>
              </w:rPr>
              <w:t>0.5</w:t>
            </w:r>
          </w:p>
        </w:tc>
        <w:tc>
          <w:tcPr>
            <w:tcW w:w="5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09E32AF" w14:textId="764E3B94" w:rsidR="00E527D2" w:rsidRPr="00A76E98" w:rsidRDefault="00E527D2" w:rsidP="00E527D2">
            <w:pPr>
              <w:widowControl w:val="0"/>
              <w:spacing w:after="0"/>
              <w:jc w:val="center"/>
              <w:rPr>
                <w:rFonts w:eastAsia="DengXian"/>
                <w:kern w:val="2"/>
                <w:sz w:val="16"/>
                <w:szCs w:val="16"/>
                <w:lang w:val="en-US" w:eastAsia="zh-CN"/>
              </w:rPr>
            </w:pPr>
            <w:r>
              <w:rPr>
                <w:rFonts w:eastAsia="DengXian"/>
                <w:kern w:val="2"/>
                <w:sz w:val="16"/>
                <w:szCs w:val="16"/>
                <w:lang w:val="en-US" w:eastAsia="zh-CN"/>
              </w:rPr>
              <w:t>0.27</w:t>
            </w:r>
          </w:p>
        </w:tc>
        <w:tc>
          <w:tcPr>
            <w:tcW w:w="504" w:type="dxa"/>
            <w:tcBorders>
              <w:top w:val="single" w:sz="8" w:space="0" w:color="000000"/>
              <w:left w:val="single" w:sz="8" w:space="0" w:color="000000"/>
              <w:bottom w:val="single" w:sz="8" w:space="0" w:color="000000"/>
              <w:right w:val="single" w:sz="8" w:space="0" w:color="000000"/>
            </w:tcBorders>
          </w:tcPr>
          <w:p w14:paraId="725CFA1E" w14:textId="079E2E74" w:rsidR="00E527D2" w:rsidRPr="00A76E98" w:rsidRDefault="00E527D2" w:rsidP="00E527D2">
            <w:pPr>
              <w:widowControl w:val="0"/>
              <w:spacing w:after="0"/>
              <w:jc w:val="center"/>
              <w:rPr>
                <w:rFonts w:eastAsia="DengXian"/>
                <w:kern w:val="2"/>
                <w:sz w:val="16"/>
                <w:szCs w:val="16"/>
                <w:highlight w:val="cyan"/>
                <w:lang w:val="en-US" w:eastAsia="zh-CN"/>
              </w:rPr>
            </w:pPr>
            <w:r w:rsidRPr="00A54F7F">
              <w:rPr>
                <w:rFonts w:eastAsia="DengXian"/>
                <w:kern w:val="2"/>
                <w:sz w:val="16"/>
                <w:szCs w:val="16"/>
                <w:lang w:val="en-US" w:eastAsia="zh-CN"/>
              </w:rPr>
              <w:t>0.48</w:t>
            </w:r>
          </w:p>
        </w:tc>
        <w:tc>
          <w:tcPr>
            <w:tcW w:w="12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00B394B" w14:textId="164A2491" w:rsidR="00E527D2" w:rsidRPr="00A76E98" w:rsidRDefault="00E527D2" w:rsidP="00E527D2">
            <w:pPr>
              <w:widowControl w:val="0"/>
              <w:spacing w:after="0"/>
              <w:jc w:val="center"/>
              <w:rPr>
                <w:rFonts w:eastAsia="DengXian"/>
                <w:kern w:val="2"/>
                <w:sz w:val="16"/>
                <w:szCs w:val="16"/>
                <w:lang w:val="en-US" w:eastAsia="zh-CN"/>
              </w:rPr>
            </w:pPr>
            <w:r>
              <w:rPr>
                <w:color w:val="000000"/>
                <w:sz w:val="16"/>
                <w:szCs w:val="16"/>
              </w:rPr>
              <w:t>5.12</w:t>
            </w:r>
          </w:p>
        </w:tc>
        <w:tc>
          <w:tcPr>
            <w:tcW w:w="8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9A1C44C" w14:textId="24600BB8" w:rsidR="00E527D2" w:rsidRPr="00C81EAC" w:rsidRDefault="00E527D2" w:rsidP="00E527D2">
            <w:pPr>
              <w:widowControl w:val="0"/>
              <w:spacing w:after="0"/>
              <w:jc w:val="center"/>
              <w:rPr>
                <w:rFonts w:eastAsia="DengXian"/>
                <w:kern w:val="2"/>
                <w:sz w:val="16"/>
                <w:szCs w:val="16"/>
                <w:lang w:val="en-US" w:eastAsia="zh-CN"/>
              </w:rPr>
            </w:pPr>
            <w:r w:rsidRPr="00C81EAC">
              <w:rPr>
                <w:rFonts w:eastAsia="DengXian"/>
                <w:kern w:val="2"/>
                <w:sz w:val="16"/>
                <w:szCs w:val="16"/>
                <w:lang w:val="en-US" w:eastAsia="zh-CN"/>
              </w:rPr>
              <w:t>25m</w:t>
            </w:r>
          </w:p>
        </w:tc>
        <w:tc>
          <w:tcPr>
            <w:tcW w:w="574" w:type="dxa"/>
            <w:tcBorders>
              <w:top w:val="single" w:sz="8" w:space="0" w:color="000000"/>
              <w:left w:val="single" w:sz="8" w:space="0" w:color="000000"/>
              <w:bottom w:val="single" w:sz="8" w:space="0" w:color="000000"/>
              <w:right w:val="single" w:sz="8" w:space="0" w:color="000000"/>
            </w:tcBorders>
            <w:vAlign w:val="bottom"/>
          </w:tcPr>
          <w:p w14:paraId="0A931119" w14:textId="71337ED8" w:rsidR="00E527D2" w:rsidRPr="00C81EAC" w:rsidRDefault="00E527D2" w:rsidP="00E527D2">
            <w:pPr>
              <w:widowControl w:val="0"/>
              <w:spacing w:after="0"/>
              <w:jc w:val="center"/>
              <w:rPr>
                <w:rFonts w:eastAsia="DengXian"/>
                <w:kern w:val="2"/>
                <w:sz w:val="16"/>
                <w:szCs w:val="16"/>
                <w:lang w:val="en-US" w:eastAsia="zh-CN"/>
              </w:rPr>
            </w:pPr>
            <w:r w:rsidRPr="00C81EAC">
              <w:rPr>
                <w:rFonts w:eastAsia="DengXian"/>
                <w:kern w:val="2"/>
                <w:sz w:val="16"/>
                <w:szCs w:val="16"/>
                <w:lang w:val="en-US" w:eastAsia="zh-CN"/>
              </w:rPr>
              <w:t>1.63</w:t>
            </w:r>
          </w:p>
        </w:tc>
        <w:tc>
          <w:tcPr>
            <w:tcW w:w="601" w:type="dxa"/>
            <w:tcBorders>
              <w:top w:val="single" w:sz="8" w:space="0" w:color="000000"/>
              <w:left w:val="single" w:sz="8" w:space="0" w:color="000000"/>
              <w:bottom w:val="single" w:sz="8" w:space="0" w:color="000000"/>
              <w:right w:val="single" w:sz="8" w:space="0" w:color="000000"/>
            </w:tcBorders>
          </w:tcPr>
          <w:p w14:paraId="77E0AEE6" w14:textId="6658473D" w:rsidR="00E527D2" w:rsidRPr="00C81EAC" w:rsidRDefault="00E527D2" w:rsidP="00E527D2">
            <w:pPr>
              <w:widowControl w:val="0"/>
              <w:spacing w:after="0"/>
              <w:jc w:val="center"/>
              <w:rPr>
                <w:rFonts w:eastAsia="DengXian"/>
                <w:kern w:val="2"/>
                <w:sz w:val="16"/>
                <w:szCs w:val="16"/>
                <w:lang w:val="en-US" w:eastAsia="zh-CN"/>
              </w:rPr>
            </w:pPr>
            <w:r w:rsidRPr="00C81EAC">
              <w:rPr>
                <w:rFonts w:eastAsia="DengXian"/>
                <w:kern w:val="2"/>
                <w:sz w:val="16"/>
                <w:szCs w:val="16"/>
                <w:lang w:val="en-US" w:eastAsia="zh-CN"/>
              </w:rPr>
              <w:t>7</w:t>
            </w:r>
            <w:r w:rsidRPr="00C81EAC">
              <w:rPr>
                <w:rFonts w:eastAsia="DengXian"/>
                <w:kern w:val="2"/>
                <w:sz w:val="16"/>
                <w:szCs w:val="16"/>
                <w:lang w:val="en-US" w:eastAsia="zh-CN"/>
              </w:rPr>
              <w:t>.0</w:t>
            </w:r>
            <w:r w:rsidR="00C81EAC" w:rsidRPr="00C81EAC">
              <w:rPr>
                <w:rFonts w:eastAsia="DengXian"/>
                <w:kern w:val="2"/>
                <w:sz w:val="16"/>
                <w:szCs w:val="16"/>
                <w:lang w:val="en-US" w:eastAsia="zh-CN"/>
              </w:rPr>
              <w:t>2</w:t>
            </w:r>
          </w:p>
        </w:tc>
      </w:tr>
      <w:tr w:rsidR="00E527D2" w:rsidRPr="00A76E98" w14:paraId="5370E778" w14:textId="01A2A3AF" w:rsidTr="00FD25FE">
        <w:trPr>
          <w:trHeight w:val="279"/>
        </w:trPr>
        <w:tc>
          <w:tcPr>
            <w:tcW w:w="723"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F590385" w14:textId="77777777" w:rsidR="00E527D2" w:rsidRPr="00A76E98" w:rsidRDefault="00E527D2" w:rsidP="00E527D2">
            <w:pPr>
              <w:widowControl w:val="0"/>
              <w:spacing w:after="0"/>
              <w:jc w:val="center"/>
              <w:rPr>
                <w:rFonts w:eastAsia="DengXian"/>
                <w:kern w:val="2"/>
                <w:sz w:val="16"/>
                <w:szCs w:val="16"/>
                <w:lang w:val="en-US" w:eastAsia="zh-CN"/>
              </w:rPr>
            </w:pPr>
            <w:r w:rsidRPr="00A76E98">
              <w:rPr>
                <w:rFonts w:eastAsia="DengXian"/>
                <w:kern w:val="2"/>
                <w:sz w:val="16"/>
                <w:szCs w:val="16"/>
                <w:lang w:val="en-US" w:eastAsia="zh-CN"/>
              </w:rPr>
              <w:t>240</w:t>
            </w:r>
          </w:p>
        </w:tc>
        <w:tc>
          <w:tcPr>
            <w:tcW w:w="72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4E8D2F1" w14:textId="77777777" w:rsidR="00E527D2" w:rsidRPr="00A76E98" w:rsidRDefault="00E527D2" w:rsidP="00E527D2">
            <w:pPr>
              <w:widowControl w:val="0"/>
              <w:spacing w:after="0"/>
              <w:jc w:val="center"/>
              <w:rPr>
                <w:rFonts w:eastAsia="DengXian"/>
                <w:kern w:val="2"/>
                <w:sz w:val="16"/>
                <w:szCs w:val="16"/>
                <w:lang w:val="en-US" w:eastAsia="zh-CN"/>
              </w:rPr>
            </w:pPr>
            <w:r w:rsidRPr="00A76E98">
              <w:rPr>
                <w:rFonts w:eastAsia="DengXian"/>
                <w:kern w:val="2"/>
                <w:sz w:val="16"/>
                <w:szCs w:val="16"/>
                <w:lang w:val="en-US" w:eastAsia="zh-CN"/>
              </w:rPr>
              <w:t>60</w:t>
            </w:r>
          </w:p>
        </w:tc>
        <w:tc>
          <w:tcPr>
            <w:tcW w:w="7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2F1484A" w14:textId="10446AAB" w:rsidR="00E527D2" w:rsidRPr="00A76E98" w:rsidRDefault="00E527D2" w:rsidP="00E527D2">
            <w:pPr>
              <w:widowControl w:val="0"/>
              <w:spacing w:after="0"/>
              <w:jc w:val="center"/>
              <w:rPr>
                <w:rFonts w:eastAsia="DengXian"/>
                <w:kern w:val="2"/>
                <w:sz w:val="16"/>
                <w:szCs w:val="16"/>
                <w:lang w:val="en-US" w:eastAsia="zh-CN"/>
              </w:rPr>
            </w:pPr>
            <w:r w:rsidRPr="00A76E98">
              <w:rPr>
                <w:rFonts w:eastAsia="DengXian"/>
                <w:kern w:val="2"/>
                <w:sz w:val="16"/>
                <w:szCs w:val="16"/>
                <w:lang w:val="en-US" w:eastAsia="zh-CN"/>
              </w:rPr>
              <w:t>36</w:t>
            </w:r>
          </w:p>
        </w:tc>
        <w:tc>
          <w:tcPr>
            <w:tcW w:w="9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D6EDF19" w14:textId="5AF8D73F" w:rsidR="00E527D2" w:rsidRPr="008A22E4" w:rsidRDefault="00E527D2" w:rsidP="00E527D2">
            <w:pPr>
              <w:widowControl w:val="0"/>
              <w:spacing w:after="0"/>
              <w:jc w:val="center"/>
              <w:rPr>
                <w:rFonts w:eastAsia="DengXian"/>
                <w:kern w:val="2"/>
                <w:sz w:val="16"/>
                <w:szCs w:val="16"/>
                <w:lang w:val="en-US" w:eastAsia="zh-CN"/>
              </w:rPr>
            </w:pPr>
            <w:r w:rsidRPr="008A22E4">
              <w:rPr>
                <w:rFonts w:eastAsia="DengXian"/>
                <w:kern w:val="2"/>
                <w:sz w:val="16"/>
                <w:szCs w:val="16"/>
                <w:lang w:val="en-US" w:eastAsia="zh-CN"/>
              </w:rPr>
              <w:t>2</w:t>
            </w:r>
          </w:p>
        </w:tc>
        <w:tc>
          <w:tcPr>
            <w:tcW w:w="100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171C656" w14:textId="278957F8" w:rsidR="00E527D2" w:rsidRPr="008A22E4" w:rsidRDefault="00E527D2" w:rsidP="00E527D2">
            <w:pPr>
              <w:widowControl w:val="0"/>
              <w:spacing w:after="0"/>
              <w:jc w:val="center"/>
              <w:rPr>
                <w:rFonts w:eastAsia="DengXian"/>
                <w:kern w:val="2"/>
                <w:sz w:val="16"/>
                <w:szCs w:val="16"/>
                <w:lang w:val="en-US" w:eastAsia="zh-CN"/>
              </w:rPr>
            </w:pPr>
            <w:r w:rsidRPr="008A22E4">
              <w:rPr>
                <w:rFonts w:eastAsia="DengXian"/>
                <w:kern w:val="2"/>
                <w:sz w:val="16"/>
                <w:szCs w:val="16"/>
                <w:lang w:val="en-US" w:eastAsia="zh-CN"/>
              </w:rPr>
              <w:t>2</w:t>
            </w:r>
          </w:p>
        </w:tc>
        <w:tc>
          <w:tcPr>
            <w:tcW w:w="5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4D28C36" w14:textId="51FA566E" w:rsidR="00E527D2" w:rsidRPr="00A76E98" w:rsidRDefault="00E527D2" w:rsidP="00E527D2">
            <w:pPr>
              <w:widowControl w:val="0"/>
              <w:spacing w:after="0"/>
              <w:jc w:val="center"/>
              <w:rPr>
                <w:rFonts w:eastAsia="DengXian"/>
                <w:kern w:val="2"/>
                <w:sz w:val="16"/>
                <w:szCs w:val="16"/>
                <w:lang w:val="en-US" w:eastAsia="zh-CN"/>
              </w:rPr>
            </w:pPr>
            <w:r>
              <w:rPr>
                <w:rFonts w:eastAsia="DengXian"/>
                <w:kern w:val="2"/>
                <w:sz w:val="16"/>
                <w:szCs w:val="16"/>
                <w:lang w:val="en-US" w:eastAsia="zh-CN"/>
              </w:rPr>
              <w:t>0.54</w:t>
            </w:r>
          </w:p>
        </w:tc>
        <w:tc>
          <w:tcPr>
            <w:tcW w:w="504" w:type="dxa"/>
            <w:tcBorders>
              <w:top w:val="single" w:sz="8" w:space="0" w:color="000000"/>
              <w:left w:val="single" w:sz="8" w:space="0" w:color="000000"/>
              <w:bottom w:val="single" w:sz="8" w:space="0" w:color="000000"/>
              <w:right w:val="single" w:sz="8" w:space="0" w:color="000000"/>
            </w:tcBorders>
          </w:tcPr>
          <w:p w14:paraId="7B180F62" w14:textId="5A68BB48" w:rsidR="00E527D2" w:rsidRPr="00A76E98" w:rsidRDefault="00E527D2" w:rsidP="00E527D2">
            <w:pPr>
              <w:widowControl w:val="0"/>
              <w:spacing w:after="0"/>
              <w:jc w:val="center"/>
              <w:rPr>
                <w:rFonts w:eastAsia="DengXian"/>
                <w:kern w:val="2"/>
                <w:sz w:val="16"/>
                <w:szCs w:val="16"/>
                <w:lang w:val="en-US" w:eastAsia="zh-CN"/>
              </w:rPr>
            </w:pPr>
            <w:r w:rsidRPr="00A54F7F">
              <w:rPr>
                <w:rFonts w:eastAsia="DengXian"/>
                <w:kern w:val="2"/>
                <w:sz w:val="16"/>
                <w:szCs w:val="16"/>
                <w:lang w:val="en-US" w:eastAsia="zh-CN"/>
              </w:rPr>
              <w:t>0.48</w:t>
            </w:r>
          </w:p>
        </w:tc>
        <w:tc>
          <w:tcPr>
            <w:tcW w:w="12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C59CB95" w14:textId="2AAA6FBD" w:rsidR="00E527D2" w:rsidRPr="00A76E98" w:rsidRDefault="00E527D2" w:rsidP="00E527D2">
            <w:pPr>
              <w:widowControl w:val="0"/>
              <w:spacing w:after="0"/>
              <w:jc w:val="center"/>
              <w:rPr>
                <w:rFonts w:eastAsia="DengXian"/>
                <w:kern w:val="2"/>
                <w:sz w:val="16"/>
                <w:szCs w:val="16"/>
                <w:lang w:val="en-US" w:eastAsia="zh-CN"/>
              </w:rPr>
            </w:pPr>
            <w:r>
              <w:rPr>
                <w:color w:val="000000"/>
                <w:sz w:val="16"/>
                <w:szCs w:val="16"/>
              </w:rPr>
              <w:t>11.26</w:t>
            </w:r>
          </w:p>
        </w:tc>
        <w:tc>
          <w:tcPr>
            <w:tcW w:w="8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BE3F668" w14:textId="669546FC" w:rsidR="00E527D2" w:rsidRPr="00C81EAC" w:rsidRDefault="00E527D2" w:rsidP="00E527D2">
            <w:pPr>
              <w:widowControl w:val="0"/>
              <w:spacing w:after="0"/>
              <w:jc w:val="center"/>
              <w:rPr>
                <w:rFonts w:eastAsia="DengXian"/>
                <w:kern w:val="2"/>
                <w:sz w:val="16"/>
                <w:szCs w:val="16"/>
                <w:lang w:val="en-US" w:eastAsia="zh-CN"/>
              </w:rPr>
            </w:pPr>
            <w:r w:rsidRPr="00C81EAC">
              <w:rPr>
                <w:rFonts w:eastAsia="DengXian"/>
                <w:kern w:val="2"/>
                <w:sz w:val="16"/>
                <w:szCs w:val="16"/>
                <w:lang w:val="en-US" w:eastAsia="zh-CN"/>
              </w:rPr>
              <w:t>55m</w:t>
            </w:r>
          </w:p>
        </w:tc>
        <w:tc>
          <w:tcPr>
            <w:tcW w:w="574" w:type="dxa"/>
            <w:tcBorders>
              <w:top w:val="single" w:sz="8" w:space="0" w:color="000000"/>
              <w:left w:val="single" w:sz="8" w:space="0" w:color="000000"/>
              <w:bottom w:val="single" w:sz="8" w:space="0" w:color="000000"/>
              <w:right w:val="single" w:sz="8" w:space="0" w:color="000000"/>
            </w:tcBorders>
            <w:vAlign w:val="bottom"/>
          </w:tcPr>
          <w:p w14:paraId="7043CBAC" w14:textId="1D7FB271" w:rsidR="00E527D2" w:rsidRPr="00C81EAC" w:rsidRDefault="00E527D2" w:rsidP="00E527D2">
            <w:pPr>
              <w:widowControl w:val="0"/>
              <w:spacing w:after="0"/>
              <w:jc w:val="center"/>
              <w:rPr>
                <w:rFonts w:eastAsia="DengXian"/>
                <w:kern w:val="2"/>
                <w:sz w:val="16"/>
                <w:szCs w:val="16"/>
                <w:lang w:val="en-US" w:eastAsia="zh-CN"/>
              </w:rPr>
            </w:pPr>
            <w:r w:rsidRPr="00C81EAC">
              <w:rPr>
                <w:rFonts w:eastAsia="DengXian"/>
                <w:kern w:val="2"/>
                <w:sz w:val="16"/>
                <w:szCs w:val="16"/>
                <w:lang w:val="en-US" w:eastAsia="zh-CN"/>
              </w:rPr>
              <w:t>1.72</w:t>
            </w:r>
          </w:p>
        </w:tc>
        <w:tc>
          <w:tcPr>
            <w:tcW w:w="601" w:type="dxa"/>
            <w:tcBorders>
              <w:top w:val="single" w:sz="8" w:space="0" w:color="000000"/>
              <w:left w:val="single" w:sz="8" w:space="0" w:color="000000"/>
              <w:bottom w:val="single" w:sz="8" w:space="0" w:color="000000"/>
              <w:right w:val="single" w:sz="8" w:space="0" w:color="000000"/>
            </w:tcBorders>
          </w:tcPr>
          <w:p w14:paraId="576E1EA7" w14:textId="077AB191" w:rsidR="00E527D2" w:rsidRPr="00C81EAC" w:rsidRDefault="00E527D2" w:rsidP="00E527D2">
            <w:pPr>
              <w:widowControl w:val="0"/>
              <w:spacing w:after="0"/>
              <w:jc w:val="center"/>
              <w:rPr>
                <w:rFonts w:eastAsia="DengXian"/>
                <w:kern w:val="2"/>
                <w:sz w:val="16"/>
                <w:szCs w:val="16"/>
                <w:lang w:val="en-US" w:eastAsia="zh-CN"/>
              </w:rPr>
            </w:pPr>
            <w:r w:rsidRPr="00C81EAC">
              <w:rPr>
                <w:rFonts w:eastAsia="DengXian"/>
                <w:kern w:val="2"/>
                <w:sz w:val="16"/>
                <w:szCs w:val="16"/>
                <w:lang w:val="en-US" w:eastAsia="zh-CN"/>
              </w:rPr>
              <w:t>13.</w:t>
            </w:r>
            <w:r w:rsidRPr="00C81EAC">
              <w:rPr>
                <w:rFonts w:eastAsia="DengXian"/>
                <w:kern w:val="2"/>
                <w:sz w:val="16"/>
                <w:szCs w:val="16"/>
                <w:lang w:val="en-US" w:eastAsia="zh-CN"/>
              </w:rPr>
              <w:t>5</w:t>
            </w:r>
          </w:p>
        </w:tc>
      </w:tr>
      <w:tr w:rsidR="00E527D2" w:rsidRPr="00A76E98" w14:paraId="30E1039C" w14:textId="369AE1B5" w:rsidTr="00FD25FE">
        <w:trPr>
          <w:trHeight w:val="279"/>
        </w:trPr>
        <w:tc>
          <w:tcPr>
            <w:tcW w:w="723" w:type="dxa"/>
            <w:vMerge/>
            <w:tcBorders>
              <w:top w:val="single" w:sz="8" w:space="0" w:color="000000"/>
              <w:left w:val="single" w:sz="8" w:space="0" w:color="000000"/>
              <w:bottom w:val="single" w:sz="8" w:space="0" w:color="000000"/>
              <w:right w:val="single" w:sz="8" w:space="0" w:color="000000"/>
            </w:tcBorders>
            <w:vAlign w:val="center"/>
            <w:hideMark/>
          </w:tcPr>
          <w:p w14:paraId="2D6CD1D1" w14:textId="77777777" w:rsidR="00E527D2" w:rsidRPr="00A76E98" w:rsidRDefault="00E527D2" w:rsidP="00E527D2">
            <w:pPr>
              <w:widowControl w:val="0"/>
              <w:spacing w:after="0"/>
              <w:jc w:val="center"/>
              <w:rPr>
                <w:rFonts w:eastAsia="DengXian"/>
                <w:kern w:val="2"/>
                <w:sz w:val="16"/>
                <w:szCs w:val="16"/>
                <w:lang w:val="en-US" w:eastAsia="zh-CN"/>
              </w:rPr>
            </w:pPr>
          </w:p>
        </w:tc>
        <w:tc>
          <w:tcPr>
            <w:tcW w:w="72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2BA15FE" w14:textId="77777777" w:rsidR="00E527D2" w:rsidRPr="00A76E98" w:rsidRDefault="00E527D2" w:rsidP="00E527D2">
            <w:pPr>
              <w:widowControl w:val="0"/>
              <w:spacing w:after="0"/>
              <w:jc w:val="center"/>
              <w:rPr>
                <w:rFonts w:eastAsia="DengXian"/>
                <w:kern w:val="2"/>
                <w:sz w:val="16"/>
                <w:szCs w:val="16"/>
                <w:lang w:val="en-US" w:eastAsia="zh-CN"/>
              </w:rPr>
            </w:pPr>
            <w:r w:rsidRPr="00A76E98">
              <w:rPr>
                <w:rFonts w:eastAsia="DengXian"/>
                <w:kern w:val="2"/>
                <w:sz w:val="16"/>
                <w:szCs w:val="16"/>
                <w:lang w:val="en-US" w:eastAsia="zh-CN"/>
              </w:rPr>
              <w:t>120</w:t>
            </w:r>
          </w:p>
        </w:tc>
        <w:tc>
          <w:tcPr>
            <w:tcW w:w="7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7EA8DA8" w14:textId="1F4100FA" w:rsidR="00E527D2" w:rsidRPr="00A76E98" w:rsidRDefault="00E527D2" w:rsidP="00E527D2">
            <w:pPr>
              <w:widowControl w:val="0"/>
              <w:spacing w:after="0"/>
              <w:jc w:val="center"/>
              <w:rPr>
                <w:rFonts w:eastAsia="DengXian"/>
                <w:kern w:val="2"/>
                <w:sz w:val="16"/>
                <w:szCs w:val="16"/>
                <w:lang w:val="en-US" w:eastAsia="zh-CN"/>
              </w:rPr>
            </w:pPr>
            <w:r w:rsidRPr="00A76E98">
              <w:rPr>
                <w:rFonts w:eastAsia="DengXian"/>
                <w:kern w:val="2"/>
                <w:sz w:val="16"/>
                <w:szCs w:val="16"/>
                <w:lang w:val="en-US" w:eastAsia="zh-CN"/>
              </w:rPr>
              <w:t>1</w:t>
            </w:r>
            <w:r>
              <w:rPr>
                <w:rFonts w:eastAsia="DengXian"/>
                <w:kern w:val="2"/>
                <w:sz w:val="16"/>
                <w:szCs w:val="16"/>
                <w:lang w:val="en-US" w:eastAsia="zh-CN"/>
              </w:rPr>
              <w:t>8</w:t>
            </w:r>
          </w:p>
        </w:tc>
        <w:tc>
          <w:tcPr>
            <w:tcW w:w="9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C4964CE" w14:textId="50A9879A" w:rsidR="00E527D2" w:rsidRPr="008A22E4" w:rsidRDefault="00E527D2" w:rsidP="00E527D2">
            <w:pPr>
              <w:widowControl w:val="0"/>
              <w:spacing w:after="0"/>
              <w:jc w:val="center"/>
              <w:rPr>
                <w:rFonts w:eastAsia="DengXian"/>
                <w:kern w:val="2"/>
                <w:sz w:val="16"/>
                <w:szCs w:val="16"/>
                <w:lang w:val="en-US" w:eastAsia="zh-CN"/>
              </w:rPr>
            </w:pPr>
            <w:r w:rsidRPr="008A22E4">
              <w:rPr>
                <w:rFonts w:eastAsia="DengXian"/>
                <w:kern w:val="2"/>
                <w:sz w:val="16"/>
                <w:szCs w:val="16"/>
                <w:lang w:val="en-US" w:eastAsia="zh-CN"/>
              </w:rPr>
              <w:t>1</w:t>
            </w:r>
          </w:p>
        </w:tc>
        <w:tc>
          <w:tcPr>
            <w:tcW w:w="100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6AD3FEE" w14:textId="409C16FB" w:rsidR="00E527D2" w:rsidRPr="008A22E4" w:rsidRDefault="00E527D2" w:rsidP="00E527D2">
            <w:pPr>
              <w:widowControl w:val="0"/>
              <w:spacing w:after="0"/>
              <w:jc w:val="center"/>
              <w:rPr>
                <w:rFonts w:eastAsia="DengXian"/>
                <w:kern w:val="2"/>
                <w:sz w:val="16"/>
                <w:szCs w:val="16"/>
                <w:lang w:val="en-US" w:eastAsia="zh-CN"/>
              </w:rPr>
            </w:pPr>
            <w:r w:rsidRPr="008A22E4">
              <w:rPr>
                <w:rFonts w:eastAsia="DengXian"/>
                <w:kern w:val="2"/>
                <w:sz w:val="16"/>
                <w:szCs w:val="16"/>
                <w:lang w:val="en-US" w:eastAsia="zh-CN"/>
              </w:rPr>
              <w:t>0.5</w:t>
            </w:r>
          </w:p>
        </w:tc>
        <w:tc>
          <w:tcPr>
            <w:tcW w:w="5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F7A4222" w14:textId="2BF8090E" w:rsidR="00E527D2" w:rsidRPr="00A76E98" w:rsidRDefault="00E527D2" w:rsidP="00E527D2">
            <w:pPr>
              <w:widowControl w:val="0"/>
              <w:spacing w:after="0"/>
              <w:jc w:val="center"/>
              <w:rPr>
                <w:rFonts w:eastAsia="DengXian"/>
                <w:kern w:val="2"/>
                <w:sz w:val="16"/>
                <w:szCs w:val="16"/>
                <w:lang w:val="en-US" w:eastAsia="zh-CN"/>
              </w:rPr>
            </w:pPr>
            <w:r>
              <w:rPr>
                <w:rFonts w:eastAsia="DengXian"/>
                <w:kern w:val="2"/>
                <w:sz w:val="16"/>
                <w:szCs w:val="16"/>
                <w:lang w:val="en-US" w:eastAsia="zh-CN"/>
              </w:rPr>
              <w:t>0.27</w:t>
            </w:r>
          </w:p>
        </w:tc>
        <w:tc>
          <w:tcPr>
            <w:tcW w:w="504" w:type="dxa"/>
            <w:tcBorders>
              <w:top w:val="single" w:sz="8" w:space="0" w:color="000000"/>
              <w:left w:val="single" w:sz="8" w:space="0" w:color="000000"/>
              <w:bottom w:val="single" w:sz="8" w:space="0" w:color="000000"/>
              <w:right w:val="single" w:sz="8" w:space="0" w:color="000000"/>
            </w:tcBorders>
          </w:tcPr>
          <w:p w14:paraId="2A75C739" w14:textId="7EE59A43" w:rsidR="00E527D2" w:rsidRPr="00A76E98" w:rsidRDefault="00E527D2" w:rsidP="00E527D2">
            <w:pPr>
              <w:widowControl w:val="0"/>
              <w:spacing w:after="0"/>
              <w:jc w:val="center"/>
              <w:rPr>
                <w:rFonts w:eastAsia="DengXian"/>
                <w:kern w:val="2"/>
                <w:sz w:val="16"/>
                <w:szCs w:val="16"/>
                <w:highlight w:val="cyan"/>
                <w:lang w:val="en-US" w:eastAsia="zh-CN"/>
              </w:rPr>
            </w:pPr>
            <w:r w:rsidRPr="00A54F7F">
              <w:rPr>
                <w:rFonts w:eastAsia="DengXian"/>
                <w:kern w:val="2"/>
                <w:sz w:val="16"/>
                <w:szCs w:val="16"/>
                <w:lang w:val="en-US" w:eastAsia="zh-CN"/>
              </w:rPr>
              <w:t>0.48</w:t>
            </w:r>
          </w:p>
        </w:tc>
        <w:tc>
          <w:tcPr>
            <w:tcW w:w="12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04806CA" w14:textId="39A36BB5" w:rsidR="00E527D2" w:rsidRPr="00A76E98" w:rsidRDefault="00E527D2" w:rsidP="00E527D2">
            <w:pPr>
              <w:widowControl w:val="0"/>
              <w:spacing w:after="0"/>
              <w:jc w:val="center"/>
              <w:rPr>
                <w:rFonts w:eastAsia="DengXian"/>
                <w:kern w:val="2"/>
                <w:sz w:val="16"/>
                <w:szCs w:val="16"/>
                <w:lang w:val="en-US" w:eastAsia="zh-CN"/>
              </w:rPr>
            </w:pPr>
            <w:r>
              <w:rPr>
                <w:color w:val="000000"/>
                <w:sz w:val="16"/>
                <w:szCs w:val="16"/>
              </w:rPr>
              <w:t>5.12</w:t>
            </w:r>
          </w:p>
        </w:tc>
        <w:tc>
          <w:tcPr>
            <w:tcW w:w="8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6395791" w14:textId="239FBEAE" w:rsidR="00E527D2" w:rsidRPr="00C81EAC" w:rsidRDefault="00E527D2" w:rsidP="00E527D2">
            <w:pPr>
              <w:widowControl w:val="0"/>
              <w:spacing w:after="0"/>
              <w:jc w:val="center"/>
              <w:rPr>
                <w:rFonts w:eastAsia="DengXian"/>
                <w:kern w:val="2"/>
                <w:sz w:val="16"/>
                <w:szCs w:val="16"/>
                <w:lang w:val="en-US" w:eastAsia="zh-CN"/>
              </w:rPr>
            </w:pPr>
            <w:r w:rsidRPr="00C81EAC">
              <w:rPr>
                <w:rFonts w:eastAsia="DengXian"/>
                <w:kern w:val="2"/>
                <w:sz w:val="16"/>
                <w:szCs w:val="16"/>
                <w:lang w:val="en-US" w:eastAsia="zh-CN"/>
              </w:rPr>
              <w:t>25m</w:t>
            </w:r>
          </w:p>
        </w:tc>
        <w:tc>
          <w:tcPr>
            <w:tcW w:w="574" w:type="dxa"/>
            <w:tcBorders>
              <w:top w:val="single" w:sz="8" w:space="0" w:color="000000"/>
              <w:left w:val="single" w:sz="8" w:space="0" w:color="000000"/>
              <w:bottom w:val="single" w:sz="8" w:space="0" w:color="000000"/>
              <w:right w:val="single" w:sz="8" w:space="0" w:color="000000"/>
            </w:tcBorders>
            <w:vAlign w:val="bottom"/>
          </w:tcPr>
          <w:p w14:paraId="5DE62346" w14:textId="1A7DB31F" w:rsidR="00E527D2" w:rsidRPr="00C81EAC" w:rsidRDefault="00E527D2" w:rsidP="00E527D2">
            <w:pPr>
              <w:widowControl w:val="0"/>
              <w:spacing w:after="0"/>
              <w:jc w:val="center"/>
              <w:rPr>
                <w:rFonts w:eastAsia="DengXian"/>
                <w:kern w:val="2"/>
                <w:sz w:val="16"/>
                <w:szCs w:val="16"/>
                <w:lang w:val="en-US" w:eastAsia="zh-CN"/>
              </w:rPr>
            </w:pPr>
            <w:r w:rsidRPr="00C81EAC">
              <w:rPr>
                <w:rFonts w:eastAsia="DengXian"/>
                <w:kern w:val="2"/>
                <w:sz w:val="16"/>
                <w:szCs w:val="16"/>
                <w:lang w:val="en-US" w:eastAsia="zh-CN"/>
              </w:rPr>
              <w:t>1.63</w:t>
            </w:r>
          </w:p>
        </w:tc>
        <w:tc>
          <w:tcPr>
            <w:tcW w:w="601" w:type="dxa"/>
            <w:tcBorders>
              <w:top w:val="single" w:sz="8" w:space="0" w:color="000000"/>
              <w:left w:val="single" w:sz="8" w:space="0" w:color="000000"/>
              <w:bottom w:val="single" w:sz="8" w:space="0" w:color="000000"/>
              <w:right w:val="single" w:sz="8" w:space="0" w:color="000000"/>
            </w:tcBorders>
          </w:tcPr>
          <w:p w14:paraId="6ED1B76A" w14:textId="63B1D523" w:rsidR="00E527D2" w:rsidRPr="00C81EAC" w:rsidRDefault="00E527D2" w:rsidP="00E527D2">
            <w:pPr>
              <w:widowControl w:val="0"/>
              <w:spacing w:after="0"/>
              <w:jc w:val="center"/>
              <w:rPr>
                <w:rFonts w:eastAsia="DengXian"/>
                <w:kern w:val="2"/>
                <w:sz w:val="16"/>
                <w:szCs w:val="16"/>
                <w:lang w:val="en-US" w:eastAsia="zh-CN"/>
              </w:rPr>
            </w:pPr>
            <w:r w:rsidRPr="00C81EAC">
              <w:rPr>
                <w:rFonts w:eastAsia="DengXian"/>
                <w:kern w:val="2"/>
                <w:sz w:val="16"/>
                <w:szCs w:val="16"/>
                <w:lang w:val="en-US" w:eastAsia="zh-CN"/>
              </w:rPr>
              <w:t>7.0</w:t>
            </w:r>
            <w:r w:rsidR="00C81EAC" w:rsidRPr="00C81EAC">
              <w:rPr>
                <w:rFonts w:eastAsia="DengXian"/>
                <w:kern w:val="2"/>
                <w:sz w:val="16"/>
                <w:szCs w:val="16"/>
                <w:lang w:val="en-US" w:eastAsia="zh-CN"/>
              </w:rPr>
              <w:t>2</w:t>
            </w:r>
          </w:p>
        </w:tc>
      </w:tr>
    </w:tbl>
    <w:p w14:paraId="030D21D5" w14:textId="290D7E10" w:rsidR="007625F8" w:rsidRDefault="007625F8" w:rsidP="004D3E8B">
      <w:pPr>
        <w:jc w:val="both"/>
        <w:rPr>
          <w:rFonts w:eastAsia="Times New Roman"/>
          <w:lang w:eastAsia="zh-CN"/>
        </w:rPr>
      </w:pPr>
    </w:p>
    <w:p w14:paraId="2830EA98" w14:textId="565633F9" w:rsidR="00CC2648" w:rsidRPr="00CC2648" w:rsidRDefault="00CC2648" w:rsidP="00CC2648">
      <w:pPr>
        <w:spacing w:before="120" w:after="120"/>
        <w:jc w:val="both"/>
        <w:rPr>
          <w:rFonts w:ascii="Arial" w:hAnsi="Arial" w:cs="Arial"/>
          <w:b/>
          <w:bCs/>
        </w:rPr>
      </w:pPr>
      <w:bookmarkStart w:id="2" w:name="_Ref149949980"/>
      <w:bookmarkStart w:id="3" w:name="_Ref149950010"/>
      <w:r w:rsidRPr="00A76E98">
        <w:rPr>
          <w:rFonts w:ascii="Arial" w:hAnsi="Arial" w:cs="Arial"/>
          <w:b/>
        </w:rPr>
        <w:t xml:space="preserve">Proposal </w:t>
      </w:r>
      <w:r w:rsidRPr="00A76E98">
        <w:rPr>
          <w:rFonts w:ascii="Arial" w:hAnsi="Arial" w:cs="Arial"/>
          <w:b/>
        </w:rPr>
        <w:fldChar w:fldCharType="begin"/>
      </w:r>
      <w:r w:rsidRPr="00A76E98">
        <w:rPr>
          <w:rFonts w:ascii="Arial" w:hAnsi="Arial" w:cs="Arial"/>
          <w:b/>
        </w:rPr>
        <w:instrText xml:space="preserve"> SEQ Proposal \* ARABIC </w:instrText>
      </w:r>
      <w:r w:rsidRPr="00A76E98">
        <w:rPr>
          <w:rFonts w:ascii="Arial" w:hAnsi="Arial" w:cs="Arial"/>
          <w:b/>
        </w:rPr>
        <w:fldChar w:fldCharType="separate"/>
      </w:r>
      <w:r w:rsidR="00F34D0B">
        <w:rPr>
          <w:rFonts w:ascii="Arial" w:hAnsi="Arial" w:cs="Arial"/>
          <w:b/>
          <w:noProof/>
        </w:rPr>
        <w:t>1</w:t>
      </w:r>
      <w:r w:rsidRPr="00A76E98">
        <w:rPr>
          <w:rFonts w:ascii="Arial" w:hAnsi="Arial" w:cs="Arial"/>
          <w:b/>
        </w:rPr>
        <w:fldChar w:fldCharType="end"/>
      </w:r>
      <w:bookmarkEnd w:id="2"/>
      <w:r w:rsidRPr="00A76E98">
        <w:rPr>
          <w:rFonts w:ascii="Arial" w:hAnsi="Arial" w:cs="Arial"/>
          <w:b/>
        </w:rPr>
        <w:t xml:space="preserve">: </w:t>
      </w:r>
      <w:proofErr w:type="spellStart"/>
      <w:r w:rsidRPr="00CC2648">
        <w:rPr>
          <w:rFonts w:ascii="Arial" w:hAnsi="Arial" w:cs="Arial"/>
          <w:b/>
        </w:rPr>
        <w:t>Te_NTN</w:t>
      </w:r>
      <w:proofErr w:type="spellEnd"/>
      <w:r w:rsidRPr="00CC2648">
        <w:rPr>
          <w:rFonts w:ascii="Arial" w:hAnsi="Arial" w:cs="Arial"/>
          <w:b/>
        </w:rPr>
        <w:t xml:space="preserve"> </w:t>
      </w:r>
      <w:r w:rsidRPr="00CC2648">
        <w:rPr>
          <w:rFonts w:ascii="Arial" w:hAnsi="Arial" w:cs="Arial"/>
          <w:b/>
        </w:rPr>
        <w:t>=</w:t>
      </w:r>
      <w:r w:rsidRPr="00CC2648">
        <w:rPr>
          <w:rFonts w:ascii="Arial" w:hAnsi="Arial" w:cs="Arial"/>
          <w:b/>
        </w:rPr>
        <w:t xml:space="preserve"> Td + </w:t>
      </w:r>
      <w:proofErr w:type="spellStart"/>
      <w:r w:rsidRPr="00CC2648">
        <w:rPr>
          <w:rFonts w:ascii="Arial" w:hAnsi="Arial" w:cs="Arial"/>
          <w:b/>
        </w:rPr>
        <w:t>Tp</w:t>
      </w:r>
      <w:proofErr w:type="spellEnd"/>
      <w:r w:rsidRPr="00CC2648">
        <w:rPr>
          <w:rFonts w:ascii="Arial" w:hAnsi="Arial" w:cs="Arial"/>
          <w:b/>
        </w:rPr>
        <w:t xml:space="preserve"> + </w:t>
      </w:r>
      <w:proofErr w:type="spellStart"/>
      <w:r w:rsidRPr="00CC2648">
        <w:rPr>
          <w:rFonts w:ascii="Arial" w:hAnsi="Arial" w:cs="Arial"/>
          <w:b/>
        </w:rPr>
        <w:t>Tg</w:t>
      </w:r>
      <w:proofErr w:type="spellEnd"/>
      <w:r w:rsidRPr="00CC2648">
        <w:rPr>
          <w:rFonts w:ascii="Arial" w:hAnsi="Arial" w:cs="Arial"/>
          <w:b/>
        </w:rPr>
        <w:t>.</w:t>
      </w:r>
      <w:r>
        <w:rPr>
          <w:rFonts w:eastAsia="DengXian"/>
          <w:b/>
          <w:bCs/>
          <w:lang w:eastAsia="ja-JP"/>
        </w:rPr>
        <w:t xml:space="preserve">  </w:t>
      </w:r>
      <w:r w:rsidRPr="00CC2648">
        <w:rPr>
          <w:rFonts w:ascii="Arial" w:hAnsi="Arial" w:cs="Arial"/>
          <w:b/>
        </w:rPr>
        <w:t xml:space="preserve">For </w:t>
      </w:r>
      <w:r>
        <w:rPr>
          <w:rFonts w:ascii="Arial" w:hAnsi="Arial" w:cs="Arial"/>
          <w:b/>
        </w:rPr>
        <w:t xml:space="preserve">60kHz UL SCS, </w:t>
      </w:r>
      <w:proofErr w:type="spellStart"/>
      <w:r w:rsidRPr="00CC2648">
        <w:rPr>
          <w:rFonts w:ascii="Arial" w:hAnsi="Arial" w:cs="Arial"/>
          <w:b/>
        </w:rPr>
        <w:t>Te_NTN</w:t>
      </w:r>
      <w:proofErr w:type="spellEnd"/>
      <w:r>
        <w:rPr>
          <w:rFonts w:ascii="Arial" w:hAnsi="Arial" w:cs="Arial"/>
          <w:b/>
        </w:rPr>
        <w:t xml:space="preserve"> = 13.5 Ts with X+Y = </w:t>
      </w:r>
      <w:r w:rsidR="00C81EAC">
        <w:rPr>
          <w:rFonts w:ascii="Arial" w:hAnsi="Arial" w:cs="Arial"/>
          <w:b/>
        </w:rPr>
        <w:t>55</w:t>
      </w:r>
      <w:r>
        <w:rPr>
          <w:rFonts w:ascii="Arial" w:hAnsi="Arial" w:cs="Arial"/>
          <w:b/>
        </w:rPr>
        <w:t xml:space="preserve"> m.</w:t>
      </w:r>
      <w:bookmarkEnd w:id="3"/>
      <w:r>
        <w:rPr>
          <w:rFonts w:ascii="Arial" w:hAnsi="Arial" w:cs="Arial"/>
          <w:b/>
        </w:rPr>
        <w:t xml:space="preserve"> </w:t>
      </w:r>
    </w:p>
    <w:p w14:paraId="53DCB4A4" w14:textId="77777777" w:rsidR="00B212CB" w:rsidRDefault="00B212CB" w:rsidP="00882F78">
      <w:pPr>
        <w:jc w:val="both"/>
        <w:rPr>
          <w:rFonts w:eastAsia="Times New Roman"/>
          <w:lang w:eastAsia="zh-CN"/>
        </w:rPr>
      </w:pPr>
    </w:p>
    <w:p w14:paraId="01978BC8" w14:textId="41AE205E" w:rsidR="00882F78" w:rsidRPr="003C3724" w:rsidRDefault="007C1C33" w:rsidP="00882F78">
      <w:pPr>
        <w:jc w:val="both"/>
        <w:rPr>
          <w:rFonts w:eastAsia="DengXian" w:hint="eastAsia"/>
          <w:lang w:eastAsia="ja-JP"/>
        </w:rPr>
      </w:pPr>
      <w:r>
        <w:rPr>
          <w:rFonts w:eastAsia="DengXian"/>
          <w:lang w:eastAsia="ja-JP"/>
        </w:rPr>
        <w:t>Regarding the PRACH timing requirement on Ka band</w:t>
      </w:r>
      <w:r w:rsidR="00882F78" w:rsidRPr="00882F78">
        <w:rPr>
          <w:rFonts w:eastAsia="DengXian"/>
          <w:lang w:eastAsia="ja-JP"/>
        </w:rPr>
        <w:t xml:space="preserve">, </w:t>
      </w:r>
      <w:r w:rsidR="00B653EE">
        <w:rPr>
          <w:rFonts w:eastAsia="DengXian"/>
          <w:lang w:eastAsia="ja-JP"/>
        </w:rPr>
        <w:t xml:space="preserve">as the PRACH CP depends on the preamble format as below, </w:t>
      </w:r>
      <w:r>
        <w:rPr>
          <w:rFonts w:eastAsia="DengXian"/>
          <w:lang w:eastAsia="ja-JP"/>
        </w:rPr>
        <w:t>the</w:t>
      </w:r>
      <w:r w:rsidR="00882F78" w:rsidRPr="00882F78">
        <w:rPr>
          <w:rFonts w:eastAsia="DengXian"/>
          <w:lang w:eastAsia="ja-JP"/>
        </w:rPr>
        <w:t xml:space="preserve"> requirement</w:t>
      </w:r>
      <w:r w:rsidR="00882F78">
        <w:rPr>
          <w:rFonts w:eastAsia="DengXian"/>
          <w:lang w:eastAsia="ja-JP"/>
        </w:rPr>
        <w:t xml:space="preserve"> can be defined based on X+Y = 80 m (as in NTN FR1) and </w:t>
      </w:r>
      <w:proofErr w:type="spellStart"/>
      <w:r w:rsidR="00882F78">
        <w:rPr>
          <w:rFonts w:eastAsia="DengXian"/>
          <w:lang w:eastAsia="ja-JP"/>
        </w:rPr>
        <w:t>Tg</w:t>
      </w:r>
      <w:proofErr w:type="spellEnd"/>
      <w:r w:rsidR="00882F78">
        <w:rPr>
          <w:rFonts w:eastAsia="DengXian"/>
          <w:lang w:eastAsia="ja-JP"/>
        </w:rPr>
        <w:t xml:space="preserve"> = 3 (as in TN FR2)</w:t>
      </w:r>
      <w:r w:rsidR="00871B1A">
        <w:rPr>
          <w:rFonts w:eastAsia="DengXian"/>
          <w:lang w:eastAsia="ja-JP"/>
        </w:rPr>
        <w:t xml:space="preserve"> as a starting point</w:t>
      </w:r>
      <w:r w:rsidR="00B653EE">
        <w:rPr>
          <w:rFonts w:eastAsia="DengXian"/>
          <w:lang w:eastAsia="ja-JP"/>
        </w:rPr>
        <w:t xml:space="preserve">, and </w:t>
      </w:r>
      <w:r w:rsidR="00B212CB">
        <w:rPr>
          <w:rFonts w:eastAsia="DengXian"/>
          <w:lang w:eastAsia="ja-JP"/>
        </w:rPr>
        <w:t>RAN4 can further check the applicability of preamble format</w:t>
      </w:r>
      <w:r w:rsidR="00B653EE">
        <w:rPr>
          <w:rFonts w:eastAsia="DengXian"/>
          <w:lang w:eastAsia="ja-JP"/>
        </w:rPr>
        <w:t>.</w:t>
      </w:r>
      <w:r w:rsidR="00882F78">
        <w:rPr>
          <w:rFonts w:eastAsia="DengXian"/>
          <w:lang w:eastAsia="ja-JP"/>
        </w:rPr>
        <w:t xml:space="preserve"> </w:t>
      </w:r>
      <w:r w:rsidR="00B653EE">
        <w:rPr>
          <w:rFonts w:eastAsia="DengXian"/>
          <w:lang w:eastAsia="ja-JP"/>
        </w:rPr>
        <w:t>I</w:t>
      </w:r>
      <w:r w:rsidR="003C3724">
        <w:rPr>
          <w:rFonts w:eastAsia="DengXian"/>
          <w:lang w:eastAsia="ja-JP"/>
        </w:rPr>
        <w:t xml:space="preserve">t </w:t>
      </w:r>
      <w:r w:rsidR="00B212CB">
        <w:rPr>
          <w:rFonts w:eastAsia="DengXian"/>
          <w:lang w:eastAsia="ja-JP"/>
        </w:rPr>
        <w:t xml:space="preserve">will </w:t>
      </w:r>
      <w:r w:rsidR="003C3724">
        <w:rPr>
          <w:rFonts w:eastAsia="DengXian"/>
          <w:lang w:eastAsia="ja-JP"/>
        </w:rPr>
        <w:t xml:space="preserve">give </w:t>
      </w:r>
      <w:proofErr w:type="spellStart"/>
      <w:r w:rsidR="003C3724" w:rsidRPr="003C3724">
        <w:rPr>
          <w:rFonts w:eastAsia="DengXian"/>
          <w:lang w:eastAsia="ja-JP"/>
        </w:rPr>
        <w:t>Te_NTN</w:t>
      </w:r>
      <w:proofErr w:type="spellEnd"/>
      <w:r w:rsidR="003C3724" w:rsidRPr="003C3724">
        <w:rPr>
          <w:rFonts w:eastAsia="DengXian"/>
          <w:lang w:eastAsia="ja-JP"/>
        </w:rPr>
        <w:t xml:space="preserve"> = Td + </w:t>
      </w:r>
      <w:proofErr w:type="spellStart"/>
      <w:r w:rsidR="003C3724" w:rsidRPr="003C3724">
        <w:rPr>
          <w:rFonts w:eastAsia="DengXian"/>
          <w:lang w:eastAsia="ja-JP"/>
        </w:rPr>
        <w:t>Tp</w:t>
      </w:r>
      <w:proofErr w:type="spellEnd"/>
      <w:r w:rsidR="003C3724" w:rsidRPr="003C3724">
        <w:rPr>
          <w:rFonts w:eastAsia="DengXian"/>
          <w:lang w:eastAsia="ja-JP"/>
        </w:rPr>
        <w:t xml:space="preserve"> + </w:t>
      </w:r>
      <w:proofErr w:type="spellStart"/>
      <w:r w:rsidR="003C3724" w:rsidRPr="003C3724">
        <w:rPr>
          <w:rFonts w:eastAsia="DengXian"/>
          <w:lang w:eastAsia="ja-JP"/>
        </w:rPr>
        <w:t>Tg</w:t>
      </w:r>
      <w:proofErr w:type="spellEnd"/>
      <w:r w:rsidR="003C3724" w:rsidRPr="003C3724">
        <w:rPr>
          <w:rFonts w:eastAsia="DengXian"/>
          <w:lang w:eastAsia="ja-JP"/>
        </w:rPr>
        <w:t xml:space="preserve"> = 20Ts (for 120 kHz SSB SCS)</w:t>
      </w:r>
      <w:r w:rsidR="003C3724" w:rsidRPr="003C3724">
        <w:rPr>
          <w:rFonts w:eastAsia="DengXian" w:hint="eastAsia"/>
          <w:lang w:eastAsia="ja-JP"/>
        </w:rPr>
        <w:t xml:space="preserve"> a</w:t>
      </w:r>
      <w:r w:rsidR="003C3724" w:rsidRPr="003C3724">
        <w:rPr>
          <w:rFonts w:eastAsia="DengXian"/>
          <w:lang w:eastAsia="ja-JP"/>
        </w:rPr>
        <w:t xml:space="preserve">nd 19.7 Ts </w:t>
      </w:r>
      <w:r w:rsidR="003C3724" w:rsidRPr="003C3724">
        <w:rPr>
          <w:rFonts w:eastAsia="DengXian"/>
          <w:lang w:eastAsia="ja-JP"/>
        </w:rPr>
        <w:t xml:space="preserve">(for </w:t>
      </w:r>
      <w:r w:rsidR="003C3724" w:rsidRPr="003C3724">
        <w:rPr>
          <w:rFonts w:eastAsia="DengXian"/>
          <w:lang w:eastAsia="ja-JP"/>
        </w:rPr>
        <w:t>24</w:t>
      </w:r>
      <w:r w:rsidR="003C3724" w:rsidRPr="003C3724">
        <w:rPr>
          <w:rFonts w:eastAsia="DengXian"/>
          <w:lang w:eastAsia="ja-JP"/>
        </w:rPr>
        <w:t>0 kHz SSB SCS)</w:t>
      </w:r>
      <w:r w:rsidR="003C3724" w:rsidRPr="003C3724">
        <w:rPr>
          <w:rFonts w:eastAsia="DengXian"/>
          <w:lang w:eastAsia="ja-JP"/>
        </w:rPr>
        <w:t xml:space="preserve">, respectively. </w:t>
      </w:r>
    </w:p>
    <w:p w14:paraId="54DAEA1C" w14:textId="0D5699C2" w:rsidR="00A76E98" w:rsidRDefault="00B653EE" w:rsidP="00CB2CE9">
      <w:pPr>
        <w:pStyle w:val="Default"/>
        <w:jc w:val="both"/>
        <w:rPr>
          <w:rFonts w:ascii="Times New Roman" w:eastAsia="Times New Roman" w:hAnsi="Times New Roman" w:cs="Times New Roman"/>
          <w:color w:val="auto"/>
          <w:sz w:val="20"/>
          <w:szCs w:val="20"/>
          <w:lang w:val="en-GB"/>
        </w:rPr>
      </w:pPr>
      <w:r>
        <w:rPr>
          <w:rFonts w:eastAsia="SimSun"/>
          <w:noProof/>
          <w:lang w:eastAsia="x-none"/>
        </w:rPr>
        <w:drawing>
          <wp:inline distT="0" distB="0" distL="0" distR="0" wp14:anchorId="4E556EF5" wp14:editId="3E8E91C8">
            <wp:extent cx="6115685" cy="2680970"/>
            <wp:effectExtent l="0" t="0" r="0" b="508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15685" cy="2680970"/>
                    </a:xfrm>
                    <a:prstGeom prst="rect">
                      <a:avLst/>
                    </a:prstGeom>
                    <a:noFill/>
                    <a:ln>
                      <a:noFill/>
                    </a:ln>
                  </pic:spPr>
                </pic:pic>
              </a:graphicData>
            </a:graphic>
          </wp:inline>
        </w:drawing>
      </w:r>
    </w:p>
    <w:p w14:paraId="6F731361" w14:textId="77777777" w:rsidR="00882F78" w:rsidRDefault="00882F78" w:rsidP="00CB2CE9">
      <w:pPr>
        <w:pStyle w:val="Default"/>
        <w:jc w:val="both"/>
        <w:rPr>
          <w:rFonts w:ascii="Times New Roman" w:eastAsia="Times New Roman" w:hAnsi="Times New Roman" w:cs="Times New Roman"/>
          <w:color w:val="auto"/>
          <w:sz w:val="20"/>
          <w:szCs w:val="20"/>
          <w:lang w:val="en-GB"/>
        </w:rPr>
      </w:pPr>
    </w:p>
    <w:p w14:paraId="4C489F29" w14:textId="41886606" w:rsidR="00A76E98" w:rsidRPr="00B212CB" w:rsidRDefault="00882F78" w:rsidP="00B212CB">
      <w:pPr>
        <w:spacing w:before="120" w:after="120"/>
        <w:jc w:val="both"/>
        <w:rPr>
          <w:rFonts w:ascii="Arial" w:hAnsi="Arial" w:cs="Arial"/>
          <w:b/>
          <w:bCs/>
        </w:rPr>
      </w:pPr>
      <w:bookmarkStart w:id="4" w:name="_Ref149950016"/>
      <w:r w:rsidRPr="00A76E98">
        <w:rPr>
          <w:rFonts w:ascii="Arial" w:hAnsi="Arial" w:cs="Arial"/>
          <w:b/>
        </w:rPr>
        <w:t xml:space="preserve">Proposal </w:t>
      </w:r>
      <w:r w:rsidRPr="00A76E98">
        <w:rPr>
          <w:rFonts w:ascii="Arial" w:hAnsi="Arial" w:cs="Arial"/>
          <w:b/>
        </w:rPr>
        <w:fldChar w:fldCharType="begin"/>
      </w:r>
      <w:r w:rsidRPr="00A76E98">
        <w:rPr>
          <w:rFonts w:ascii="Arial" w:hAnsi="Arial" w:cs="Arial"/>
          <w:b/>
        </w:rPr>
        <w:instrText xml:space="preserve"> SEQ Proposal \* ARABIC </w:instrText>
      </w:r>
      <w:r w:rsidRPr="00A76E98">
        <w:rPr>
          <w:rFonts w:ascii="Arial" w:hAnsi="Arial" w:cs="Arial"/>
          <w:b/>
        </w:rPr>
        <w:fldChar w:fldCharType="separate"/>
      </w:r>
      <w:r w:rsidR="00F34D0B">
        <w:rPr>
          <w:rFonts w:ascii="Arial" w:hAnsi="Arial" w:cs="Arial"/>
          <w:b/>
          <w:noProof/>
        </w:rPr>
        <w:t>2</w:t>
      </w:r>
      <w:r w:rsidRPr="00A76E98">
        <w:rPr>
          <w:rFonts w:ascii="Arial" w:hAnsi="Arial" w:cs="Arial"/>
          <w:b/>
        </w:rPr>
        <w:fldChar w:fldCharType="end"/>
      </w:r>
      <w:r w:rsidRPr="00A76E98">
        <w:rPr>
          <w:rFonts w:ascii="Arial" w:hAnsi="Arial" w:cs="Arial"/>
          <w:b/>
        </w:rPr>
        <w:t xml:space="preserve">: </w:t>
      </w:r>
      <w:r w:rsidR="00B212CB">
        <w:rPr>
          <w:rFonts w:ascii="Arial" w:hAnsi="Arial" w:cs="Arial"/>
          <w:b/>
        </w:rPr>
        <w:t xml:space="preserve">RAN4 to further study the timing </w:t>
      </w:r>
      <w:r w:rsidRPr="00882F78">
        <w:rPr>
          <w:rFonts w:ascii="Arial" w:hAnsi="Arial" w:cs="Arial"/>
          <w:b/>
        </w:rPr>
        <w:t>requirement</w:t>
      </w:r>
      <w:r w:rsidR="00B212CB">
        <w:rPr>
          <w:rFonts w:ascii="Arial" w:hAnsi="Arial" w:cs="Arial"/>
          <w:b/>
        </w:rPr>
        <w:t xml:space="preserve"> of PRACH</w:t>
      </w:r>
      <w:r w:rsidR="002B6B15">
        <w:rPr>
          <w:rFonts w:ascii="Arial" w:hAnsi="Arial" w:cs="Arial"/>
          <w:b/>
        </w:rPr>
        <w:t xml:space="preserve">. </w:t>
      </w:r>
      <w:r w:rsidRPr="00882F78">
        <w:rPr>
          <w:rFonts w:ascii="Arial" w:hAnsi="Arial" w:cs="Arial"/>
          <w:b/>
        </w:rPr>
        <w:t xml:space="preserve">X+Y = 80 m and </w:t>
      </w:r>
      <w:proofErr w:type="spellStart"/>
      <w:r w:rsidRPr="00882F78">
        <w:rPr>
          <w:rFonts w:ascii="Arial" w:hAnsi="Arial" w:cs="Arial"/>
          <w:b/>
        </w:rPr>
        <w:t>Tg</w:t>
      </w:r>
      <w:proofErr w:type="spellEnd"/>
      <w:r w:rsidRPr="00882F78">
        <w:rPr>
          <w:rFonts w:ascii="Arial" w:hAnsi="Arial" w:cs="Arial"/>
          <w:b/>
        </w:rPr>
        <w:t xml:space="preserve"> = 3</w:t>
      </w:r>
      <w:r w:rsidR="009F2F96">
        <w:rPr>
          <w:rFonts w:ascii="Arial" w:hAnsi="Arial" w:cs="Arial"/>
          <w:b/>
        </w:rPr>
        <w:t xml:space="preserve"> Ts</w:t>
      </w:r>
      <w:r w:rsidR="002B6B15">
        <w:rPr>
          <w:rFonts w:ascii="Arial" w:hAnsi="Arial" w:cs="Arial"/>
          <w:b/>
        </w:rPr>
        <w:t xml:space="preserve"> can be a starting point.</w:t>
      </w:r>
      <w:bookmarkEnd w:id="4"/>
      <w:r w:rsidR="002B6B15">
        <w:rPr>
          <w:rFonts w:ascii="Arial" w:hAnsi="Arial" w:cs="Arial"/>
          <w:b/>
        </w:rPr>
        <w:t xml:space="preserve"> </w:t>
      </w:r>
    </w:p>
    <w:p w14:paraId="2599923E" w14:textId="0CDB5A3B" w:rsidR="00C5729C" w:rsidRPr="007515B2" w:rsidRDefault="00C74B5C" w:rsidP="007515B2">
      <w:pPr>
        <w:pStyle w:val="Heading1"/>
        <w:rPr>
          <w:rFonts w:cs="Arial"/>
          <w:lang w:eastAsia="ja-JP"/>
        </w:rPr>
      </w:pPr>
      <w:r>
        <w:rPr>
          <w:rFonts w:cs="Arial"/>
          <w:lang w:eastAsia="ja-JP"/>
        </w:rPr>
        <w:lastRenderedPageBreak/>
        <w:t>RRM requirement</w:t>
      </w:r>
      <w:r w:rsidR="00CB2CE9">
        <w:rPr>
          <w:rFonts w:cs="Arial"/>
          <w:lang w:eastAsia="ja-JP"/>
        </w:rPr>
        <w:t xml:space="preserve"> for </w:t>
      </w:r>
      <w:r w:rsidR="00BD1DF9">
        <w:rPr>
          <w:rFonts w:cs="Arial"/>
          <w:lang w:eastAsia="ja-JP"/>
        </w:rPr>
        <w:t>Ka band</w:t>
      </w:r>
      <w:r w:rsidR="003437E8">
        <w:rPr>
          <w:rFonts w:cs="Arial"/>
          <w:lang w:eastAsia="ja-JP"/>
        </w:rPr>
        <w:t>, for inter-sat</w:t>
      </w:r>
      <w:r w:rsidR="00C5729C" w:rsidRPr="00C5729C">
        <w:t xml:space="preserve"> </w:t>
      </w:r>
      <w:r w:rsidR="00C5729C" w:rsidRPr="00C5729C">
        <w:rPr>
          <w:rFonts w:cs="Arial"/>
          <w:lang w:eastAsia="ja-JP"/>
        </w:rPr>
        <w:t>Handover</w:t>
      </w:r>
    </w:p>
    <w:p w14:paraId="762E26E2" w14:textId="7FE6BF82" w:rsidR="00C5729C" w:rsidRDefault="00E527D2" w:rsidP="000554D3">
      <w:pPr>
        <w:jc w:val="both"/>
        <w:rPr>
          <w:lang w:val="en-US"/>
        </w:rPr>
      </w:pPr>
      <w:r w:rsidRPr="004D3E8B">
        <w:rPr>
          <w:noProof/>
          <w:lang w:eastAsia="zh-CN"/>
        </w:rPr>
        <mc:AlternateContent>
          <mc:Choice Requires="wps">
            <w:drawing>
              <wp:anchor distT="45720" distB="45720" distL="114300" distR="114300" simplePos="0" relativeHeight="251673600" behindDoc="0" locked="0" layoutInCell="1" allowOverlap="1" wp14:anchorId="79E39A70" wp14:editId="0D3E27F5">
                <wp:simplePos x="0" y="0"/>
                <wp:positionH relativeFrom="column">
                  <wp:posOffset>0</wp:posOffset>
                </wp:positionH>
                <wp:positionV relativeFrom="paragraph">
                  <wp:posOffset>401175</wp:posOffset>
                </wp:positionV>
                <wp:extent cx="6057900" cy="1404620"/>
                <wp:effectExtent l="0" t="0" r="19050" b="22225"/>
                <wp:wrapSquare wrapText="bothSides"/>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7900" cy="1404620"/>
                        </a:xfrm>
                        <a:prstGeom prst="rect">
                          <a:avLst/>
                        </a:prstGeom>
                        <a:solidFill>
                          <a:srgbClr val="FFFFFF"/>
                        </a:solidFill>
                        <a:ln w="9525">
                          <a:solidFill>
                            <a:srgbClr val="000000"/>
                          </a:solidFill>
                          <a:miter lim="800000"/>
                          <a:headEnd/>
                          <a:tailEnd/>
                        </a:ln>
                      </wps:spPr>
                      <wps:txbx>
                        <w:txbxContent>
                          <w:p w14:paraId="5643FEA0" w14:textId="77777777" w:rsidR="00C5729C" w:rsidRPr="00C5729C" w:rsidRDefault="00C5729C" w:rsidP="00C5729C">
                            <w:pPr>
                              <w:spacing w:line="276" w:lineRule="auto"/>
                              <w:outlineLvl w:val="2"/>
                              <w:rPr>
                                <w:rFonts w:eastAsia="DengXian"/>
                                <w:b/>
                                <w:u w:val="single"/>
                                <w:lang w:eastAsia="ko-KR"/>
                              </w:rPr>
                            </w:pPr>
                            <w:r w:rsidRPr="00C5729C">
                              <w:rPr>
                                <w:rFonts w:eastAsia="DengXian"/>
                                <w:b/>
                                <w:u w:val="single"/>
                                <w:lang w:eastAsia="ko-KR"/>
                              </w:rPr>
                              <w:t>Issue 2-10: Inter-satellite Handover</w:t>
                            </w:r>
                          </w:p>
                          <w:p w14:paraId="098C1FBD" w14:textId="77777777" w:rsidR="00C5729C" w:rsidRPr="00C5729C" w:rsidRDefault="00C5729C" w:rsidP="00C5729C">
                            <w:pPr>
                              <w:spacing w:after="120" w:line="252" w:lineRule="auto"/>
                              <w:ind w:firstLine="284"/>
                              <w:rPr>
                                <w:rFonts w:eastAsia="DengXian"/>
                                <w:b/>
                                <w:bCs/>
                                <w:u w:val="single"/>
                                <w:lang w:eastAsia="ja-JP"/>
                              </w:rPr>
                            </w:pPr>
                            <w:r w:rsidRPr="00C5729C">
                              <w:rPr>
                                <w:rFonts w:eastAsia="DengXian"/>
                                <w:b/>
                                <w:bCs/>
                                <w:u w:val="single"/>
                                <w:lang w:eastAsia="ja-JP"/>
                              </w:rPr>
                              <w:t>Agreement:</w:t>
                            </w:r>
                          </w:p>
                          <w:p w14:paraId="5FAA4071" w14:textId="77777777" w:rsidR="00C5729C" w:rsidRPr="00C5729C" w:rsidRDefault="00C5729C" w:rsidP="00C5729C">
                            <w:pPr>
                              <w:numPr>
                                <w:ilvl w:val="0"/>
                                <w:numId w:val="19"/>
                              </w:numPr>
                              <w:overflowPunct w:val="0"/>
                              <w:autoSpaceDE w:val="0"/>
                              <w:autoSpaceDN w:val="0"/>
                              <w:adjustRightInd w:val="0"/>
                              <w:spacing w:line="276" w:lineRule="auto"/>
                              <w:ind w:left="644"/>
                              <w:textAlignment w:val="baseline"/>
                              <w:rPr>
                                <w:szCs w:val="24"/>
                                <w:lang w:eastAsia="ja-JP"/>
                              </w:rPr>
                            </w:pPr>
                            <w:r w:rsidRPr="00C5729C">
                              <w:rPr>
                                <w:szCs w:val="24"/>
                                <w:lang w:eastAsia="ja-JP"/>
                              </w:rPr>
                              <w:t xml:space="preserve">For Type 1 UE, inter-satellite HO requirements are the existing FR1 NTN HO requirements with unknown cell condition plus an additional interruption component for UE beam refinement to address a concern about beam </w:t>
                            </w:r>
                            <w:proofErr w:type="gramStart"/>
                            <w:r w:rsidRPr="00C5729C">
                              <w:rPr>
                                <w:szCs w:val="24"/>
                                <w:lang w:eastAsia="ja-JP"/>
                              </w:rPr>
                              <w:t>mis-alignment</w:t>
                            </w:r>
                            <w:proofErr w:type="gramEnd"/>
                            <w:r w:rsidRPr="00C5729C">
                              <w:rPr>
                                <w:szCs w:val="24"/>
                                <w:lang w:eastAsia="ja-JP"/>
                              </w:rPr>
                              <w:t xml:space="preserve"> at the handover period due to the target satellite position error and/or UE beam steering error. </w:t>
                            </w:r>
                            <w:r w:rsidRPr="00C5729C">
                              <w:rPr>
                                <w:szCs w:val="24"/>
                                <w:highlight w:val="yellow"/>
                                <w:lang w:eastAsia="ja-JP"/>
                              </w:rPr>
                              <w:t>TBD on the additional interruption length.</w:t>
                            </w:r>
                            <w:r w:rsidRPr="00C5729C">
                              <w:rPr>
                                <w:szCs w:val="24"/>
                                <w:lang w:eastAsia="ja-JP"/>
                              </w:rPr>
                              <w:t xml:space="preserve"> </w:t>
                            </w:r>
                          </w:p>
                          <w:p w14:paraId="21772464" w14:textId="77777777" w:rsidR="00C5729C" w:rsidRPr="00C5729C" w:rsidRDefault="00C5729C" w:rsidP="00C5729C">
                            <w:pPr>
                              <w:numPr>
                                <w:ilvl w:val="0"/>
                                <w:numId w:val="19"/>
                              </w:numPr>
                              <w:overflowPunct w:val="0"/>
                              <w:autoSpaceDE w:val="0"/>
                              <w:autoSpaceDN w:val="0"/>
                              <w:adjustRightInd w:val="0"/>
                              <w:spacing w:line="276" w:lineRule="auto"/>
                              <w:ind w:left="644"/>
                              <w:textAlignment w:val="baseline"/>
                              <w:rPr>
                                <w:szCs w:val="24"/>
                                <w:lang w:eastAsia="ja-JP"/>
                              </w:rPr>
                            </w:pPr>
                            <w:r w:rsidRPr="00C5729C">
                              <w:rPr>
                                <w:szCs w:val="24"/>
                                <w:lang w:eastAsia="ja-JP"/>
                              </w:rPr>
                              <w:t xml:space="preserve">For Type 2 UE, inter-satellite HO requirements are the existing FR1 NTN HO requirements with unknow cell condition plus an additional interruption component for the retuning of the mechanical beam direction. </w:t>
                            </w:r>
                            <w:r w:rsidRPr="00C5729C">
                              <w:rPr>
                                <w:szCs w:val="24"/>
                                <w:highlight w:val="yellow"/>
                                <w:lang w:eastAsia="ja-JP"/>
                              </w:rPr>
                              <w:t>TBD on the additional interruption length</w:t>
                            </w:r>
                            <w:r w:rsidRPr="00C5729C">
                              <w:rPr>
                                <w:szCs w:val="24"/>
                                <w:lang w:eastAsia="ja-JP"/>
                              </w:rPr>
                              <w:t>.</w:t>
                            </w:r>
                          </w:p>
                          <w:p w14:paraId="72BBD509" w14:textId="77777777" w:rsidR="00C5729C" w:rsidRPr="00C5729C" w:rsidRDefault="00C5729C" w:rsidP="00C5729C">
                            <w:pPr>
                              <w:numPr>
                                <w:ilvl w:val="0"/>
                                <w:numId w:val="19"/>
                              </w:numPr>
                              <w:overflowPunct w:val="0"/>
                              <w:autoSpaceDE w:val="0"/>
                              <w:autoSpaceDN w:val="0"/>
                              <w:adjustRightInd w:val="0"/>
                              <w:spacing w:line="276" w:lineRule="auto"/>
                              <w:ind w:left="644"/>
                              <w:textAlignment w:val="baseline"/>
                              <w:rPr>
                                <w:szCs w:val="24"/>
                                <w:lang w:eastAsia="ja-JP"/>
                              </w:rPr>
                            </w:pPr>
                            <w:r w:rsidRPr="00C5729C">
                              <w:rPr>
                                <w:szCs w:val="24"/>
                                <w:lang w:eastAsia="ja-JP"/>
                              </w:rPr>
                              <w:t>Postpone the discussion on inter-satellite CHO requirements on above 10GHz bands in future releases.</w:t>
                            </w:r>
                          </w:p>
                          <w:p w14:paraId="2AE8A9C4" w14:textId="77777777" w:rsidR="00C5729C" w:rsidRPr="00C5729C" w:rsidRDefault="00C5729C" w:rsidP="00C5729C">
                            <w:pPr>
                              <w:spacing w:line="276" w:lineRule="auto"/>
                              <w:rPr>
                                <w:rFonts w:eastAsia="DengXian"/>
                                <w:lang w:eastAsia="ja-JP"/>
                              </w:rPr>
                            </w:pPr>
                          </w:p>
                          <w:p w14:paraId="3AC58278" w14:textId="77777777" w:rsidR="00C5729C" w:rsidRPr="00C5729C" w:rsidRDefault="00C5729C" w:rsidP="00C5729C">
                            <w:pPr>
                              <w:spacing w:line="276" w:lineRule="auto"/>
                              <w:outlineLvl w:val="2"/>
                              <w:rPr>
                                <w:rFonts w:eastAsia="DengXian"/>
                                <w:b/>
                                <w:u w:val="single"/>
                                <w:lang w:eastAsia="ko-KR"/>
                              </w:rPr>
                            </w:pPr>
                            <w:r w:rsidRPr="00C5729C">
                              <w:rPr>
                                <w:rFonts w:eastAsia="DengXian"/>
                                <w:b/>
                                <w:u w:val="single"/>
                                <w:lang w:eastAsia="ko-KR"/>
                              </w:rPr>
                              <w:t>__Issue 2-11: Mechanical beam steering for Type 2 UE</w:t>
                            </w:r>
                          </w:p>
                          <w:p w14:paraId="462B0D43" w14:textId="77777777" w:rsidR="00C5729C" w:rsidRPr="00C5729C" w:rsidRDefault="00C5729C" w:rsidP="00C5729C">
                            <w:pPr>
                              <w:spacing w:after="120" w:line="252" w:lineRule="auto"/>
                              <w:ind w:firstLine="284"/>
                              <w:rPr>
                                <w:rFonts w:eastAsia="DengXian"/>
                                <w:b/>
                                <w:bCs/>
                                <w:u w:val="single"/>
                                <w:lang w:eastAsia="ja-JP"/>
                              </w:rPr>
                            </w:pPr>
                            <w:r w:rsidRPr="00C5729C">
                              <w:rPr>
                                <w:rFonts w:eastAsia="DengXian"/>
                                <w:b/>
                                <w:bCs/>
                                <w:u w:val="single"/>
                                <w:lang w:eastAsia="ja-JP"/>
                              </w:rPr>
                              <w:t>Agreement:</w:t>
                            </w:r>
                          </w:p>
                          <w:p w14:paraId="7CA88ABE" w14:textId="77777777" w:rsidR="00C5729C" w:rsidRPr="00C5729C" w:rsidRDefault="00C5729C" w:rsidP="00C5729C">
                            <w:pPr>
                              <w:numPr>
                                <w:ilvl w:val="0"/>
                                <w:numId w:val="19"/>
                              </w:numPr>
                              <w:overflowPunct w:val="0"/>
                              <w:autoSpaceDE w:val="0"/>
                              <w:autoSpaceDN w:val="0"/>
                              <w:adjustRightInd w:val="0"/>
                              <w:spacing w:line="276" w:lineRule="auto"/>
                              <w:ind w:left="644"/>
                              <w:textAlignment w:val="baseline"/>
                              <w:rPr>
                                <w:rFonts w:eastAsia="MS Mincho"/>
                                <w:lang w:eastAsia="ja-JP"/>
                              </w:rPr>
                            </w:pPr>
                            <w:r w:rsidRPr="00C5729C">
                              <w:rPr>
                                <w:rFonts w:eastAsia="MS Mincho"/>
                                <w:lang w:eastAsia="ja-JP"/>
                              </w:rPr>
                              <w:t>For Type 2 UE, in RAN4#109</w:t>
                            </w:r>
                            <w:r w:rsidRPr="00C5729C">
                              <w:rPr>
                                <w:rFonts w:eastAsia="MS Mincho"/>
                                <w:highlight w:val="yellow"/>
                                <w:lang w:eastAsia="ja-JP"/>
                              </w:rPr>
                              <w:t>, discuss</w:t>
                            </w:r>
                            <w:r w:rsidRPr="00C5729C">
                              <w:rPr>
                                <w:rFonts w:eastAsia="MS Mincho"/>
                                <w:lang w:eastAsia="ja-JP"/>
                              </w:rPr>
                              <w:t xml:space="preserve"> and decide whether/how to resolve issues due to non-zero beam switching delay from one satellite to another. </w:t>
                            </w:r>
                          </w:p>
                          <w:p w14:paraId="68DF9F32" w14:textId="77777777" w:rsidR="00C5729C" w:rsidRPr="00C5729C" w:rsidRDefault="00C5729C" w:rsidP="00C5729C">
                            <w:pPr>
                              <w:numPr>
                                <w:ilvl w:val="1"/>
                                <w:numId w:val="19"/>
                              </w:numPr>
                              <w:overflowPunct w:val="0"/>
                              <w:autoSpaceDE w:val="0"/>
                              <w:autoSpaceDN w:val="0"/>
                              <w:adjustRightInd w:val="0"/>
                              <w:spacing w:line="276" w:lineRule="auto"/>
                              <w:ind w:left="1364"/>
                              <w:textAlignment w:val="baseline"/>
                              <w:rPr>
                                <w:rFonts w:eastAsia="MS Mincho"/>
                                <w:lang w:eastAsia="ja-JP"/>
                              </w:rPr>
                            </w:pPr>
                            <w:r w:rsidRPr="00C5729C">
                              <w:rPr>
                                <w:rFonts w:eastAsia="MS Mincho"/>
                                <w:lang w:eastAsia="ja-JP"/>
                              </w:rPr>
                              <w:t xml:space="preserve">The beam switching delay can be an implicit or explicit UE capability. </w:t>
                            </w:r>
                          </w:p>
                          <w:p w14:paraId="0284100B" w14:textId="2D85DF4B" w:rsidR="00C5729C" w:rsidRPr="00C5729C" w:rsidRDefault="00C5729C" w:rsidP="00C5729C">
                            <w:pPr>
                              <w:numPr>
                                <w:ilvl w:val="1"/>
                                <w:numId w:val="19"/>
                              </w:numPr>
                              <w:overflowPunct w:val="0"/>
                              <w:autoSpaceDE w:val="0"/>
                              <w:autoSpaceDN w:val="0"/>
                              <w:adjustRightInd w:val="0"/>
                              <w:spacing w:line="276" w:lineRule="auto"/>
                              <w:ind w:left="1364"/>
                              <w:textAlignment w:val="baseline"/>
                              <w:rPr>
                                <w:rFonts w:eastAsia="MS Mincho"/>
                                <w:lang w:eastAsia="ja-JP"/>
                              </w:rPr>
                            </w:pPr>
                            <w:r w:rsidRPr="00C5729C">
                              <w:rPr>
                                <w:rFonts w:eastAsia="MS Mincho"/>
                                <w:highlight w:val="yellow"/>
                                <w:lang w:eastAsia="ja-JP"/>
                              </w:rPr>
                              <w:t>The capability</w:t>
                            </w:r>
                            <w:r w:rsidRPr="00C5729C">
                              <w:rPr>
                                <w:rFonts w:eastAsia="MS Mincho"/>
                                <w:lang w:eastAsia="ja-JP"/>
                              </w:rPr>
                              <w:t xml:space="preserve"> can be static or semi-static one. RAN4 to aim to decide the details (including any procedure modification, which may be needed in RAN1/2/, to accommodate Type 2 UE beam switching latency).</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9E39A70" id="Text Box 1" o:spid="_x0000_s1027" type="#_x0000_t202" style="position:absolute;left:0;text-align:left;margin-left:0;margin-top:31.6pt;width:477pt;height:110.6pt;z-index:25167360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">
                <v:textbox style="mso-fit-shape-to-text:t">
                  <w:txbxContent>
                    <w:p w14:paraId="5643FEA0" w14:textId="77777777" w:rsidR="00C5729C" w:rsidRPr="00C5729C" w:rsidRDefault="00C5729C" w:rsidP="00C5729C">
                      <w:pPr>
                        <w:spacing w:line="276" w:lineRule="auto"/>
                        <w:outlineLvl w:val="2"/>
                        <w:rPr>
                          <w:rFonts w:eastAsia="DengXian"/>
                          <w:b/>
                          <w:u w:val="single"/>
                          <w:lang w:eastAsia="ko-KR"/>
                        </w:rPr>
                      </w:pPr>
                      <w:r w:rsidRPr="00C5729C">
                        <w:rPr>
                          <w:rFonts w:eastAsia="DengXian"/>
                          <w:b/>
                          <w:u w:val="single"/>
                          <w:lang w:eastAsia="ko-KR"/>
                        </w:rPr>
                        <w:t>Issue 2-10: Inter-satellite Handover</w:t>
                      </w:r>
                    </w:p>
                    <w:p w14:paraId="098C1FBD" w14:textId="77777777" w:rsidR="00C5729C" w:rsidRPr="00C5729C" w:rsidRDefault="00C5729C" w:rsidP="00C5729C">
                      <w:pPr>
                        <w:spacing w:after="120" w:line="252" w:lineRule="auto"/>
                        <w:ind w:firstLine="284"/>
                        <w:rPr>
                          <w:rFonts w:eastAsia="DengXian"/>
                          <w:b/>
                          <w:bCs/>
                          <w:u w:val="single"/>
                          <w:lang w:eastAsia="ja-JP"/>
                        </w:rPr>
                      </w:pPr>
                      <w:r w:rsidRPr="00C5729C">
                        <w:rPr>
                          <w:rFonts w:eastAsia="DengXian"/>
                          <w:b/>
                          <w:bCs/>
                          <w:u w:val="single"/>
                          <w:lang w:eastAsia="ja-JP"/>
                        </w:rPr>
                        <w:t>Agreement:</w:t>
                      </w:r>
                    </w:p>
                    <w:p w14:paraId="5FAA4071" w14:textId="77777777" w:rsidR="00C5729C" w:rsidRPr="00C5729C" w:rsidRDefault="00C5729C" w:rsidP="00C5729C">
                      <w:pPr>
                        <w:numPr>
                          <w:ilvl w:val="0"/>
                          <w:numId w:val="19"/>
                        </w:numPr>
                        <w:overflowPunct w:val="0"/>
                        <w:autoSpaceDE w:val="0"/>
                        <w:autoSpaceDN w:val="0"/>
                        <w:adjustRightInd w:val="0"/>
                        <w:spacing w:line="276" w:lineRule="auto"/>
                        <w:ind w:left="644"/>
                        <w:textAlignment w:val="baseline"/>
                        <w:rPr>
                          <w:szCs w:val="24"/>
                          <w:lang w:eastAsia="ja-JP"/>
                        </w:rPr>
                      </w:pPr>
                      <w:r w:rsidRPr="00C5729C">
                        <w:rPr>
                          <w:szCs w:val="24"/>
                          <w:lang w:eastAsia="ja-JP"/>
                        </w:rPr>
                        <w:t xml:space="preserve">For Type 1 UE, inter-satellite HO requirements are the existing FR1 NTN HO requirements with unknown cell condition plus an additional interruption component for UE beam refinement to address a concern about beam </w:t>
                      </w:r>
                      <w:proofErr w:type="gramStart"/>
                      <w:r w:rsidRPr="00C5729C">
                        <w:rPr>
                          <w:szCs w:val="24"/>
                          <w:lang w:eastAsia="ja-JP"/>
                        </w:rPr>
                        <w:t>mis-alignment</w:t>
                      </w:r>
                      <w:proofErr w:type="gramEnd"/>
                      <w:r w:rsidRPr="00C5729C">
                        <w:rPr>
                          <w:szCs w:val="24"/>
                          <w:lang w:eastAsia="ja-JP"/>
                        </w:rPr>
                        <w:t xml:space="preserve"> at the handover period due to the target satellite position error and/or UE beam steering error. </w:t>
                      </w:r>
                      <w:r w:rsidRPr="00C5729C">
                        <w:rPr>
                          <w:szCs w:val="24"/>
                          <w:highlight w:val="yellow"/>
                          <w:lang w:eastAsia="ja-JP"/>
                        </w:rPr>
                        <w:t>TBD on the additional interruption length.</w:t>
                      </w:r>
                      <w:r w:rsidRPr="00C5729C">
                        <w:rPr>
                          <w:szCs w:val="24"/>
                          <w:lang w:eastAsia="ja-JP"/>
                        </w:rPr>
                        <w:t xml:space="preserve"> </w:t>
                      </w:r>
                    </w:p>
                    <w:p w14:paraId="21772464" w14:textId="77777777" w:rsidR="00C5729C" w:rsidRPr="00C5729C" w:rsidRDefault="00C5729C" w:rsidP="00C5729C">
                      <w:pPr>
                        <w:numPr>
                          <w:ilvl w:val="0"/>
                          <w:numId w:val="19"/>
                        </w:numPr>
                        <w:overflowPunct w:val="0"/>
                        <w:autoSpaceDE w:val="0"/>
                        <w:autoSpaceDN w:val="0"/>
                        <w:adjustRightInd w:val="0"/>
                        <w:spacing w:line="276" w:lineRule="auto"/>
                        <w:ind w:left="644"/>
                        <w:textAlignment w:val="baseline"/>
                        <w:rPr>
                          <w:szCs w:val="24"/>
                          <w:lang w:eastAsia="ja-JP"/>
                        </w:rPr>
                      </w:pPr>
                      <w:r w:rsidRPr="00C5729C">
                        <w:rPr>
                          <w:szCs w:val="24"/>
                          <w:lang w:eastAsia="ja-JP"/>
                        </w:rPr>
                        <w:t xml:space="preserve">For Type 2 UE, inter-satellite HO requirements are the existing FR1 NTN HO requirements with unknow cell condition plus an additional interruption component for the retuning of the mechanical beam direction. </w:t>
                      </w:r>
                      <w:r w:rsidRPr="00C5729C">
                        <w:rPr>
                          <w:szCs w:val="24"/>
                          <w:highlight w:val="yellow"/>
                          <w:lang w:eastAsia="ja-JP"/>
                        </w:rPr>
                        <w:t>TBD on the additional interruption length</w:t>
                      </w:r>
                      <w:r w:rsidRPr="00C5729C">
                        <w:rPr>
                          <w:szCs w:val="24"/>
                          <w:lang w:eastAsia="ja-JP"/>
                        </w:rPr>
                        <w:t>.</w:t>
                      </w:r>
                    </w:p>
                    <w:p w14:paraId="72BBD509" w14:textId="77777777" w:rsidR="00C5729C" w:rsidRPr="00C5729C" w:rsidRDefault="00C5729C" w:rsidP="00C5729C">
                      <w:pPr>
                        <w:numPr>
                          <w:ilvl w:val="0"/>
                          <w:numId w:val="19"/>
                        </w:numPr>
                        <w:overflowPunct w:val="0"/>
                        <w:autoSpaceDE w:val="0"/>
                        <w:autoSpaceDN w:val="0"/>
                        <w:adjustRightInd w:val="0"/>
                        <w:spacing w:line="276" w:lineRule="auto"/>
                        <w:ind w:left="644"/>
                        <w:textAlignment w:val="baseline"/>
                        <w:rPr>
                          <w:szCs w:val="24"/>
                          <w:lang w:eastAsia="ja-JP"/>
                        </w:rPr>
                      </w:pPr>
                      <w:r w:rsidRPr="00C5729C">
                        <w:rPr>
                          <w:szCs w:val="24"/>
                          <w:lang w:eastAsia="ja-JP"/>
                        </w:rPr>
                        <w:t>Postpone the discussion on inter-satellite CHO requirements on above 10GHz bands in future releases.</w:t>
                      </w:r>
                    </w:p>
                    <w:p w14:paraId="2AE8A9C4" w14:textId="77777777" w:rsidR="00C5729C" w:rsidRPr="00C5729C" w:rsidRDefault="00C5729C" w:rsidP="00C5729C">
                      <w:pPr>
                        <w:spacing w:line="276" w:lineRule="auto"/>
                        <w:rPr>
                          <w:rFonts w:eastAsia="DengXian"/>
                          <w:lang w:eastAsia="ja-JP"/>
                        </w:rPr>
                      </w:pPr>
                    </w:p>
                    <w:p w14:paraId="3AC58278" w14:textId="77777777" w:rsidR="00C5729C" w:rsidRPr="00C5729C" w:rsidRDefault="00C5729C" w:rsidP="00C5729C">
                      <w:pPr>
                        <w:spacing w:line="276" w:lineRule="auto"/>
                        <w:outlineLvl w:val="2"/>
                        <w:rPr>
                          <w:rFonts w:eastAsia="DengXian"/>
                          <w:b/>
                          <w:u w:val="single"/>
                          <w:lang w:eastAsia="ko-KR"/>
                        </w:rPr>
                      </w:pPr>
                      <w:r w:rsidRPr="00C5729C">
                        <w:rPr>
                          <w:rFonts w:eastAsia="DengXian"/>
                          <w:b/>
                          <w:u w:val="single"/>
                          <w:lang w:eastAsia="ko-KR"/>
                        </w:rPr>
                        <w:t>__Issue 2-11: Mechanical beam steering for Type 2 UE</w:t>
                      </w:r>
                    </w:p>
                    <w:p w14:paraId="462B0D43" w14:textId="77777777" w:rsidR="00C5729C" w:rsidRPr="00C5729C" w:rsidRDefault="00C5729C" w:rsidP="00C5729C">
                      <w:pPr>
                        <w:spacing w:after="120" w:line="252" w:lineRule="auto"/>
                        <w:ind w:firstLine="284"/>
                        <w:rPr>
                          <w:rFonts w:eastAsia="DengXian"/>
                          <w:b/>
                          <w:bCs/>
                          <w:u w:val="single"/>
                          <w:lang w:eastAsia="ja-JP"/>
                        </w:rPr>
                      </w:pPr>
                      <w:r w:rsidRPr="00C5729C">
                        <w:rPr>
                          <w:rFonts w:eastAsia="DengXian"/>
                          <w:b/>
                          <w:bCs/>
                          <w:u w:val="single"/>
                          <w:lang w:eastAsia="ja-JP"/>
                        </w:rPr>
                        <w:t>Agreement:</w:t>
                      </w:r>
                    </w:p>
                    <w:p w14:paraId="7CA88ABE" w14:textId="77777777" w:rsidR="00C5729C" w:rsidRPr="00C5729C" w:rsidRDefault="00C5729C" w:rsidP="00C5729C">
                      <w:pPr>
                        <w:numPr>
                          <w:ilvl w:val="0"/>
                          <w:numId w:val="19"/>
                        </w:numPr>
                        <w:overflowPunct w:val="0"/>
                        <w:autoSpaceDE w:val="0"/>
                        <w:autoSpaceDN w:val="0"/>
                        <w:adjustRightInd w:val="0"/>
                        <w:spacing w:line="276" w:lineRule="auto"/>
                        <w:ind w:left="644"/>
                        <w:textAlignment w:val="baseline"/>
                        <w:rPr>
                          <w:rFonts w:eastAsia="MS Mincho"/>
                          <w:lang w:eastAsia="ja-JP"/>
                        </w:rPr>
                      </w:pPr>
                      <w:r w:rsidRPr="00C5729C">
                        <w:rPr>
                          <w:rFonts w:eastAsia="MS Mincho"/>
                          <w:lang w:eastAsia="ja-JP"/>
                        </w:rPr>
                        <w:t>For Type 2 UE, in RAN4#109</w:t>
                      </w:r>
                      <w:r w:rsidRPr="00C5729C">
                        <w:rPr>
                          <w:rFonts w:eastAsia="MS Mincho"/>
                          <w:highlight w:val="yellow"/>
                          <w:lang w:eastAsia="ja-JP"/>
                        </w:rPr>
                        <w:t>, discuss</w:t>
                      </w:r>
                      <w:r w:rsidRPr="00C5729C">
                        <w:rPr>
                          <w:rFonts w:eastAsia="MS Mincho"/>
                          <w:lang w:eastAsia="ja-JP"/>
                        </w:rPr>
                        <w:t xml:space="preserve"> and decide whether/how to resolve issues due to non-zero beam switching delay from one satellite to another. </w:t>
                      </w:r>
                    </w:p>
                    <w:p w14:paraId="68DF9F32" w14:textId="77777777" w:rsidR="00C5729C" w:rsidRPr="00C5729C" w:rsidRDefault="00C5729C" w:rsidP="00C5729C">
                      <w:pPr>
                        <w:numPr>
                          <w:ilvl w:val="1"/>
                          <w:numId w:val="19"/>
                        </w:numPr>
                        <w:overflowPunct w:val="0"/>
                        <w:autoSpaceDE w:val="0"/>
                        <w:autoSpaceDN w:val="0"/>
                        <w:adjustRightInd w:val="0"/>
                        <w:spacing w:line="276" w:lineRule="auto"/>
                        <w:ind w:left="1364"/>
                        <w:textAlignment w:val="baseline"/>
                        <w:rPr>
                          <w:rFonts w:eastAsia="MS Mincho"/>
                          <w:lang w:eastAsia="ja-JP"/>
                        </w:rPr>
                      </w:pPr>
                      <w:r w:rsidRPr="00C5729C">
                        <w:rPr>
                          <w:rFonts w:eastAsia="MS Mincho"/>
                          <w:lang w:eastAsia="ja-JP"/>
                        </w:rPr>
                        <w:t xml:space="preserve">The beam switching delay can be an implicit or explicit UE capability. </w:t>
                      </w:r>
                    </w:p>
                    <w:p w14:paraId="0284100B" w14:textId="2D85DF4B" w:rsidR="00C5729C" w:rsidRPr="00C5729C" w:rsidRDefault="00C5729C" w:rsidP="00C5729C">
                      <w:pPr>
                        <w:numPr>
                          <w:ilvl w:val="1"/>
                          <w:numId w:val="19"/>
                        </w:numPr>
                        <w:overflowPunct w:val="0"/>
                        <w:autoSpaceDE w:val="0"/>
                        <w:autoSpaceDN w:val="0"/>
                        <w:adjustRightInd w:val="0"/>
                        <w:spacing w:line="276" w:lineRule="auto"/>
                        <w:ind w:left="1364"/>
                        <w:textAlignment w:val="baseline"/>
                        <w:rPr>
                          <w:rFonts w:eastAsia="MS Mincho"/>
                          <w:lang w:eastAsia="ja-JP"/>
                        </w:rPr>
                      </w:pPr>
                      <w:r w:rsidRPr="00C5729C">
                        <w:rPr>
                          <w:rFonts w:eastAsia="MS Mincho"/>
                          <w:highlight w:val="yellow"/>
                          <w:lang w:eastAsia="ja-JP"/>
                        </w:rPr>
                        <w:t>The capability</w:t>
                      </w:r>
                      <w:r w:rsidRPr="00C5729C">
                        <w:rPr>
                          <w:rFonts w:eastAsia="MS Mincho"/>
                          <w:lang w:eastAsia="ja-JP"/>
                        </w:rPr>
                        <w:t xml:space="preserve"> can be static or semi-static one. RAN4 to aim to decide the details (including any procedure modification, which may be needed in RAN1/2/, to accommodate Type 2 UE beam switching latency).</w:t>
                      </w:r>
                    </w:p>
                  </w:txbxContent>
                </v:textbox>
                <w10:wrap type="square"/>
              </v:shape>
            </w:pict>
          </mc:Fallback>
        </mc:AlternateContent>
      </w:r>
      <w:r w:rsidR="00BB0F2D" w:rsidRPr="00BB0F2D">
        <w:rPr>
          <w:lang w:val="en-US"/>
        </w:rPr>
        <w:t xml:space="preserve">For inter-sat, it considers only </w:t>
      </w:r>
      <w:r w:rsidR="00BB0F2D" w:rsidRPr="00C5729C">
        <w:rPr>
          <w:b/>
          <w:bCs/>
          <w:lang w:val="en-US"/>
        </w:rPr>
        <w:t xml:space="preserve">blind </w:t>
      </w:r>
      <w:r w:rsidR="00BB0F2D" w:rsidRPr="00BB0F2D">
        <w:rPr>
          <w:lang w:val="en-US"/>
        </w:rPr>
        <w:t>HO and no neighbor cell measurement</w:t>
      </w:r>
      <w:r w:rsidR="00792C4D">
        <w:rPr>
          <w:lang w:val="en-US"/>
        </w:rPr>
        <w:t xml:space="preserve"> (at least for mechanical steering UE)</w:t>
      </w:r>
      <w:r w:rsidR="007515B2">
        <w:rPr>
          <w:lang w:val="en-US"/>
        </w:rPr>
        <w:t xml:space="preserve">, and </w:t>
      </w:r>
      <w:r w:rsidR="007515B2" w:rsidRPr="000554D3">
        <w:rPr>
          <w:lang w:val="en-US"/>
        </w:rPr>
        <w:t>the unknown HO requirement can be considered as the starting point.</w:t>
      </w:r>
    </w:p>
    <w:p w14:paraId="16CF7E1B" w14:textId="4BD0E4B5" w:rsidR="00C5729C" w:rsidRDefault="00C5729C" w:rsidP="000554D3">
      <w:pPr>
        <w:jc w:val="both"/>
        <w:rPr>
          <w:lang w:val="en-US"/>
        </w:rPr>
      </w:pPr>
      <w:r>
        <w:rPr>
          <w:lang w:val="en-US"/>
        </w:rPr>
        <w:t xml:space="preserve">Specifically, for the Type 1 UE (electrical beam steering), few SSB samples would be further needed to resolve the misalignment. </w:t>
      </w:r>
    </w:p>
    <w:p w14:paraId="1A86C64F" w14:textId="0834B910" w:rsidR="000554D3" w:rsidRPr="000554D3" w:rsidRDefault="00C5729C" w:rsidP="000554D3">
      <w:pPr>
        <w:jc w:val="both"/>
        <w:rPr>
          <w:lang w:val="en-US"/>
        </w:rPr>
      </w:pPr>
      <w:r>
        <w:rPr>
          <w:lang w:val="en-US"/>
        </w:rPr>
        <w:t xml:space="preserve">For the Type </w:t>
      </w:r>
      <w:r w:rsidR="007515B2">
        <w:rPr>
          <w:lang w:val="en-US"/>
        </w:rPr>
        <w:t>2</w:t>
      </w:r>
      <w:r>
        <w:rPr>
          <w:lang w:val="en-US"/>
        </w:rPr>
        <w:t xml:space="preserve"> UE (mechanical beam steering),</w:t>
      </w:r>
      <w:r w:rsidR="000554D3" w:rsidRPr="000554D3">
        <w:rPr>
          <w:lang w:val="en-US"/>
        </w:rPr>
        <w:t xml:space="preserve"> the mechanical RX beam steering time (</w:t>
      </w:r>
      <w:r w:rsidR="000554D3" w:rsidRPr="008B1FF6">
        <w:rPr>
          <w:rFonts w:eastAsia="Times New Roman"/>
          <w:noProof/>
          <w:lang w:eastAsia="zh-CN"/>
        </w:rPr>
        <w:t>T</w:t>
      </w:r>
      <w:r w:rsidR="000554D3" w:rsidRPr="000554D3">
        <w:rPr>
          <w:rFonts w:eastAsia="Times New Roman"/>
          <w:noProof/>
          <w:vertAlign w:val="subscript"/>
          <w:lang w:eastAsia="zh-CN"/>
        </w:rPr>
        <w:t>RX beam steering</w:t>
      </w:r>
      <w:r w:rsidR="000554D3" w:rsidRPr="000554D3">
        <w:rPr>
          <w:lang w:val="en-US"/>
        </w:rPr>
        <w:t xml:space="preserve">) to point to the target satellite </w:t>
      </w:r>
      <w:r w:rsidR="000554D3">
        <w:rPr>
          <w:lang w:val="en-US"/>
        </w:rPr>
        <w:t xml:space="preserve">is significant and </w:t>
      </w:r>
      <w:r w:rsidR="000554D3" w:rsidRPr="000554D3">
        <w:rPr>
          <w:lang w:val="en-US"/>
        </w:rPr>
        <w:t>should be considered in the HO interruption time</w:t>
      </w:r>
      <w:r w:rsidR="000554D3">
        <w:rPr>
          <w:lang w:val="en-US"/>
        </w:rPr>
        <w:t xml:space="preserve">. </w:t>
      </w:r>
      <w:r w:rsidR="00E12504">
        <w:rPr>
          <w:lang w:val="en-US"/>
        </w:rPr>
        <w:t>T</w:t>
      </w:r>
      <w:r w:rsidR="000554D3" w:rsidRPr="000554D3">
        <w:rPr>
          <w:lang w:val="en-US"/>
        </w:rPr>
        <w:t xml:space="preserve">he HO interruption can be as the following:  </w:t>
      </w:r>
    </w:p>
    <w:p w14:paraId="3F727D92" w14:textId="20556ECF" w:rsidR="000554D3" w:rsidRPr="000554D3" w:rsidRDefault="000554D3" w:rsidP="000554D3">
      <w:pPr>
        <w:keepLines/>
        <w:tabs>
          <w:tab w:val="center" w:pos="4536"/>
          <w:tab w:val="right" w:pos="9072"/>
        </w:tabs>
        <w:overflowPunct w:val="0"/>
        <w:autoSpaceDE w:val="0"/>
        <w:autoSpaceDN w:val="0"/>
        <w:adjustRightInd w:val="0"/>
        <w:textAlignment w:val="baseline"/>
        <w:rPr>
          <w:rFonts w:eastAsia="Times New Roman"/>
          <w:noProof/>
          <w:lang w:eastAsia="en-GB"/>
        </w:rPr>
      </w:pPr>
      <w:r w:rsidRPr="000554D3">
        <w:rPr>
          <w:rFonts w:eastAsia="Times New Roman"/>
          <w:noProof/>
          <w:lang w:eastAsia="en-GB"/>
        </w:rPr>
        <w:tab/>
      </w:r>
      <w:r w:rsidRPr="000554D3">
        <w:rPr>
          <w:rFonts w:eastAsia="Times New Roman" w:cs="v4.2.0"/>
          <w:noProof/>
          <w:lang w:eastAsia="en-GB"/>
        </w:rPr>
        <w:t>T</w:t>
      </w:r>
      <w:r w:rsidRPr="000554D3">
        <w:rPr>
          <w:rFonts w:eastAsia="Times New Roman" w:cs="v4.2.0"/>
          <w:noProof/>
          <w:vertAlign w:val="subscript"/>
          <w:lang w:eastAsia="en-GB"/>
        </w:rPr>
        <w:t>interrupt</w:t>
      </w:r>
      <w:r w:rsidRPr="000554D3">
        <w:rPr>
          <w:rFonts w:eastAsia="Times New Roman"/>
          <w:noProof/>
          <w:lang w:eastAsia="en-GB"/>
        </w:rPr>
        <w:t xml:space="preserve"> = T</w:t>
      </w:r>
      <w:r w:rsidRPr="000554D3">
        <w:rPr>
          <w:rFonts w:eastAsia="Times New Roman"/>
          <w:noProof/>
          <w:vertAlign w:val="subscript"/>
          <w:lang w:eastAsia="en-GB"/>
        </w:rPr>
        <w:t>search</w:t>
      </w:r>
      <w:r w:rsidRPr="000554D3">
        <w:rPr>
          <w:rFonts w:eastAsia="Times New Roman"/>
          <w:noProof/>
          <w:lang w:eastAsia="en-GB"/>
        </w:rPr>
        <w:t xml:space="preserve"> + T</w:t>
      </w:r>
      <w:r w:rsidRPr="000554D3">
        <w:rPr>
          <w:rFonts w:eastAsia="Times New Roman"/>
          <w:noProof/>
          <w:vertAlign w:val="subscript"/>
          <w:lang w:eastAsia="en-GB"/>
        </w:rPr>
        <w:t>IU</w:t>
      </w:r>
      <w:r w:rsidRPr="000554D3">
        <w:rPr>
          <w:rFonts w:eastAsia="Times New Roman"/>
          <w:noProof/>
          <w:lang w:eastAsia="en-GB"/>
        </w:rPr>
        <w:t xml:space="preserve"> + T</w:t>
      </w:r>
      <w:r w:rsidRPr="000554D3">
        <w:rPr>
          <w:rFonts w:eastAsia="Times New Roman"/>
          <w:noProof/>
          <w:vertAlign w:val="subscript"/>
          <w:lang w:eastAsia="zh-CN"/>
        </w:rPr>
        <w:t>processing</w:t>
      </w:r>
      <w:r w:rsidRPr="000554D3" w:rsidDel="001D62E5">
        <w:rPr>
          <w:rFonts w:eastAsia="Times New Roman"/>
          <w:noProof/>
          <w:lang w:eastAsia="zh-CN"/>
        </w:rPr>
        <w:t xml:space="preserve"> </w:t>
      </w:r>
      <w:r w:rsidRPr="000554D3">
        <w:rPr>
          <w:rFonts w:eastAsia="Times New Roman"/>
          <w:noProof/>
          <w:vertAlign w:val="subscript"/>
          <w:lang w:eastAsia="zh-CN"/>
        </w:rPr>
        <w:t xml:space="preserve"> </w:t>
      </w:r>
      <w:r w:rsidRPr="000554D3">
        <w:rPr>
          <w:rFonts w:eastAsia="Times New Roman"/>
          <w:noProof/>
          <w:lang w:eastAsia="zh-CN"/>
        </w:rPr>
        <w:t>+ T</w:t>
      </w:r>
      <w:r w:rsidRPr="000554D3">
        <w:rPr>
          <w:rFonts w:eastAsia="Times New Roman"/>
          <w:noProof/>
          <w:vertAlign w:val="subscript"/>
          <w:lang w:eastAsia="zh-CN"/>
        </w:rPr>
        <w:t>∆</w:t>
      </w:r>
      <w:r w:rsidRPr="000554D3">
        <w:rPr>
          <w:rFonts w:eastAsia="Times New Roman"/>
          <w:noProof/>
          <w:lang w:eastAsia="zh-CN"/>
        </w:rPr>
        <w:t xml:space="preserve"> + T</w:t>
      </w:r>
      <w:r w:rsidRPr="000554D3">
        <w:rPr>
          <w:rFonts w:eastAsia="Times New Roman"/>
          <w:noProof/>
          <w:vertAlign w:val="subscript"/>
          <w:lang w:eastAsia="zh-CN"/>
        </w:rPr>
        <w:t xml:space="preserve">margin </w:t>
      </w:r>
      <w:r w:rsidRPr="000554D3">
        <w:rPr>
          <w:rFonts w:eastAsia="Times New Roman"/>
          <w:noProof/>
          <w:lang w:eastAsia="zh-CN"/>
        </w:rPr>
        <w:t xml:space="preserve">+ </w:t>
      </w:r>
      <w:r w:rsidRPr="000554D3">
        <w:rPr>
          <w:rFonts w:eastAsia="Times New Roman"/>
          <w:noProof/>
          <w:highlight w:val="yellow"/>
          <w:lang w:eastAsia="zh-CN"/>
        </w:rPr>
        <w:t>T</w:t>
      </w:r>
      <w:r w:rsidRPr="000554D3">
        <w:rPr>
          <w:rFonts w:eastAsia="Times New Roman"/>
          <w:noProof/>
          <w:highlight w:val="yellow"/>
          <w:vertAlign w:val="subscript"/>
          <w:lang w:eastAsia="zh-CN"/>
        </w:rPr>
        <w:t>RX beam steering</w:t>
      </w:r>
      <w:r w:rsidRPr="000554D3">
        <w:rPr>
          <w:rFonts w:eastAsia="Times New Roman"/>
          <w:noProof/>
          <w:vertAlign w:val="subscript"/>
          <w:lang w:eastAsia="zh-CN"/>
        </w:rPr>
        <w:t xml:space="preserve"> </w:t>
      </w:r>
      <w:r w:rsidRPr="000554D3">
        <w:rPr>
          <w:rFonts w:eastAsia="Times New Roman"/>
          <w:noProof/>
          <w:lang w:eastAsia="en-GB"/>
        </w:rPr>
        <w:t>ms</w:t>
      </w:r>
    </w:p>
    <w:p w14:paraId="26481EB6" w14:textId="700DE60A" w:rsidR="000554D3" w:rsidRPr="000554D3" w:rsidRDefault="000554D3" w:rsidP="000554D3">
      <w:pPr>
        <w:overflowPunct w:val="0"/>
        <w:autoSpaceDE w:val="0"/>
        <w:autoSpaceDN w:val="0"/>
        <w:adjustRightInd w:val="0"/>
        <w:ind w:left="284" w:hanging="284"/>
        <w:textAlignment w:val="baseline"/>
        <w:rPr>
          <w:rFonts w:eastAsia="Times New Roman"/>
          <w:lang w:eastAsia="en-GB"/>
        </w:rPr>
      </w:pPr>
      <w:r w:rsidRPr="000554D3">
        <w:rPr>
          <w:rFonts w:eastAsia="Times New Roman" w:hint="eastAsia"/>
          <w:lang w:eastAsia="zh-CN"/>
        </w:rPr>
        <w:t>-</w:t>
      </w:r>
      <w:r w:rsidRPr="000554D3">
        <w:rPr>
          <w:rFonts w:eastAsia="Times New Roman"/>
          <w:lang w:eastAsia="en-GB"/>
        </w:rPr>
        <w:tab/>
      </w:r>
      <w:r w:rsidRPr="000554D3">
        <w:rPr>
          <w:rFonts w:eastAsia="Times New Roman"/>
          <w:noProof/>
          <w:lang w:eastAsia="zh-CN"/>
        </w:rPr>
        <w:t>T</w:t>
      </w:r>
      <w:r w:rsidRPr="000554D3">
        <w:rPr>
          <w:rFonts w:eastAsia="Times New Roman"/>
          <w:noProof/>
          <w:vertAlign w:val="subscript"/>
          <w:lang w:eastAsia="zh-CN"/>
        </w:rPr>
        <w:t xml:space="preserve">RX beam steering </w:t>
      </w:r>
      <w:r w:rsidRPr="000554D3">
        <w:rPr>
          <w:rFonts w:eastAsia="Times New Roman"/>
          <w:lang w:eastAsia="en-GB"/>
        </w:rPr>
        <w:t xml:space="preserve">is the time required to steer the RX beam from the source cell to the target </w:t>
      </w:r>
      <w:r w:rsidRPr="000554D3">
        <w:rPr>
          <w:rFonts w:eastAsia="Times New Roman"/>
          <w:lang w:eastAsia="zh-CN"/>
        </w:rPr>
        <w:t xml:space="preserve">cell on different satellite. </w:t>
      </w:r>
      <w:r w:rsidRPr="000554D3">
        <w:rPr>
          <w:rFonts w:eastAsia="Times New Roman"/>
          <w:lang w:eastAsia="en-GB"/>
        </w:rPr>
        <w:t xml:space="preserve"> </w:t>
      </w:r>
    </w:p>
    <w:p w14:paraId="447B7D2A" w14:textId="7155B3FC" w:rsidR="007515B2" w:rsidRPr="00C23167" w:rsidRDefault="007515B2" w:rsidP="000554D3">
      <w:pPr>
        <w:tabs>
          <w:tab w:val="left" w:pos="3279"/>
        </w:tabs>
        <w:spacing w:before="120" w:after="120"/>
        <w:jc w:val="both"/>
        <w:rPr>
          <w:lang w:val="en-US"/>
        </w:rPr>
      </w:pPr>
      <w:bookmarkStart w:id="5" w:name="_Ref146750481"/>
      <w:r>
        <w:rPr>
          <w:lang w:val="en-US"/>
        </w:rPr>
        <w:t xml:space="preserve">Considering the </w:t>
      </w:r>
      <w:r w:rsidRPr="000554D3">
        <w:rPr>
          <w:lang w:val="en-US"/>
        </w:rPr>
        <w:t>steering time</w:t>
      </w:r>
      <w:r>
        <w:rPr>
          <w:lang w:val="en-US"/>
        </w:rPr>
        <w:t xml:space="preserve"> is varied with different UE implementation, thus the UE capability can be considered. </w:t>
      </w:r>
    </w:p>
    <w:p w14:paraId="130702B6" w14:textId="7125D627" w:rsidR="00F34D0B" w:rsidRPr="00E00BD8" w:rsidRDefault="000554D3" w:rsidP="00F34D0B">
      <w:pPr>
        <w:tabs>
          <w:tab w:val="left" w:pos="3279"/>
        </w:tabs>
        <w:spacing w:before="120" w:after="120"/>
        <w:jc w:val="both"/>
        <w:rPr>
          <w:rFonts w:ascii="Arial" w:eastAsia="Times New Roman" w:hAnsi="Arial" w:cs="Arial"/>
          <w:b/>
          <w:bCs/>
          <w:lang w:eastAsia="en-GB"/>
        </w:rPr>
      </w:pPr>
      <w:bookmarkStart w:id="6" w:name="_Ref149950261"/>
      <w:r w:rsidRPr="000554D3">
        <w:rPr>
          <w:rFonts w:ascii="Arial" w:hAnsi="Arial" w:cs="Arial"/>
          <w:b/>
        </w:rPr>
        <w:t xml:space="preserve">Proposal </w:t>
      </w:r>
      <w:r w:rsidRPr="000554D3">
        <w:rPr>
          <w:rFonts w:ascii="Arial" w:hAnsi="Arial" w:cs="Arial"/>
          <w:b/>
        </w:rPr>
        <w:fldChar w:fldCharType="begin"/>
      </w:r>
      <w:r w:rsidRPr="000554D3">
        <w:rPr>
          <w:rFonts w:ascii="Arial" w:hAnsi="Arial" w:cs="Arial"/>
          <w:b/>
        </w:rPr>
        <w:instrText xml:space="preserve"> SEQ Proposal \* ARABIC </w:instrText>
      </w:r>
      <w:r w:rsidRPr="000554D3">
        <w:rPr>
          <w:rFonts w:ascii="Arial" w:hAnsi="Arial" w:cs="Arial"/>
          <w:b/>
        </w:rPr>
        <w:fldChar w:fldCharType="separate"/>
      </w:r>
      <w:r w:rsidR="00F34D0B">
        <w:rPr>
          <w:rFonts w:ascii="Arial" w:hAnsi="Arial" w:cs="Arial"/>
          <w:b/>
          <w:noProof/>
        </w:rPr>
        <w:t>3</w:t>
      </w:r>
      <w:r w:rsidRPr="000554D3">
        <w:rPr>
          <w:rFonts w:ascii="Arial" w:hAnsi="Arial" w:cs="Arial"/>
          <w:b/>
        </w:rPr>
        <w:fldChar w:fldCharType="end"/>
      </w:r>
      <w:r w:rsidRPr="000554D3">
        <w:rPr>
          <w:rFonts w:ascii="Arial" w:hAnsi="Arial" w:cs="Arial"/>
          <w:b/>
        </w:rPr>
        <w:t xml:space="preserve">: For inter-sat and mechanical-steered beam </w:t>
      </w:r>
      <w:r w:rsidR="00EC668F">
        <w:rPr>
          <w:rFonts w:ascii="Arial" w:hAnsi="Arial" w:cs="Arial"/>
          <w:b/>
        </w:rPr>
        <w:t xml:space="preserve">UE </w:t>
      </w:r>
      <w:r w:rsidR="00EC668F" w:rsidRPr="00EC668F">
        <w:rPr>
          <w:rFonts w:ascii="Arial" w:hAnsi="Arial" w:cs="Arial"/>
          <w:b/>
        </w:rPr>
        <w:t>(Type 2)</w:t>
      </w:r>
      <w:r w:rsidR="00F34D0B">
        <w:rPr>
          <w:rFonts w:ascii="Arial" w:hAnsi="Arial" w:cs="Arial"/>
          <w:b/>
        </w:rPr>
        <w:t xml:space="preserve"> HO</w:t>
      </w:r>
      <w:r w:rsidRPr="000554D3">
        <w:rPr>
          <w:rFonts w:ascii="Arial" w:hAnsi="Arial" w:cs="Arial"/>
          <w:b/>
        </w:rPr>
        <w:t xml:space="preserve">, </w:t>
      </w:r>
      <w:bookmarkEnd w:id="5"/>
      <w:r w:rsidR="00F34D0B">
        <w:rPr>
          <w:rFonts w:ascii="Arial" w:hAnsi="Arial" w:cs="Arial"/>
          <w:b/>
        </w:rPr>
        <w:t>t</w:t>
      </w:r>
      <w:r w:rsidR="00F34D0B" w:rsidRPr="00F34D0B">
        <w:rPr>
          <w:rFonts w:ascii="Arial" w:hAnsi="Arial" w:cs="Arial"/>
          <w:b/>
        </w:rPr>
        <w:t xml:space="preserve">he beam switching </w:t>
      </w:r>
      <w:proofErr w:type="gramStart"/>
      <w:r w:rsidR="00F34D0B" w:rsidRPr="00F34D0B">
        <w:rPr>
          <w:rFonts w:ascii="Arial" w:hAnsi="Arial" w:cs="Arial"/>
          <w:b/>
        </w:rPr>
        <w:t>delay</w:t>
      </w:r>
      <w:proofErr w:type="gramEnd"/>
      <w:r w:rsidR="00F34D0B">
        <w:rPr>
          <w:rFonts w:ascii="Arial" w:hAnsi="Arial" w:cs="Arial"/>
          <w:b/>
        </w:rPr>
        <w:t xml:space="preserve"> or the total HO interruption time</w:t>
      </w:r>
      <w:r w:rsidR="00F34D0B" w:rsidRPr="00F34D0B">
        <w:rPr>
          <w:rFonts w:ascii="Arial" w:hAnsi="Arial" w:cs="Arial"/>
          <w:b/>
        </w:rPr>
        <w:t xml:space="preserve"> </w:t>
      </w:r>
      <w:r w:rsidR="00F34D0B" w:rsidRPr="00F34D0B">
        <w:rPr>
          <w:rFonts w:ascii="Arial" w:hAnsi="Arial" w:cs="Arial" w:hint="eastAsia"/>
          <w:b/>
        </w:rPr>
        <w:t>c</w:t>
      </w:r>
      <w:r w:rsidR="00F34D0B" w:rsidRPr="00F34D0B">
        <w:rPr>
          <w:rFonts w:ascii="Arial" w:hAnsi="Arial" w:cs="Arial"/>
          <w:b/>
        </w:rPr>
        <w:t>an be reported</w:t>
      </w:r>
      <w:r w:rsidR="00F34D0B">
        <w:rPr>
          <w:rFonts w:ascii="Arial" w:eastAsia="Times New Roman" w:hAnsi="Arial" w:cs="Arial"/>
          <w:b/>
          <w:bCs/>
          <w:lang w:eastAsia="en-GB"/>
        </w:rPr>
        <w:t xml:space="preserve"> as a </w:t>
      </w:r>
      <w:r w:rsidR="007515B2" w:rsidRPr="007515B2">
        <w:rPr>
          <w:rFonts w:ascii="Arial" w:eastAsia="Times New Roman" w:hAnsi="Arial" w:cs="Arial"/>
          <w:b/>
          <w:bCs/>
          <w:lang w:eastAsia="en-GB"/>
        </w:rPr>
        <w:t>UE capability.</w:t>
      </w:r>
      <w:bookmarkEnd w:id="6"/>
      <w:r w:rsidR="00F34D0B">
        <w:rPr>
          <w:rFonts w:ascii="Arial" w:eastAsia="Times New Roman" w:hAnsi="Arial" w:cs="Arial"/>
          <w:b/>
          <w:bCs/>
          <w:lang w:eastAsia="en-GB"/>
        </w:rPr>
        <w:t xml:space="preserve"> </w:t>
      </w:r>
    </w:p>
    <w:p w14:paraId="67452C67" w14:textId="67DB7D0C" w:rsidR="004F11F3" w:rsidRPr="00312F66" w:rsidRDefault="004F11F3" w:rsidP="004F11F3">
      <w:pPr>
        <w:pStyle w:val="Heading1"/>
        <w:rPr>
          <w:rFonts w:cs="Arial"/>
          <w:lang w:eastAsia="ja-JP"/>
        </w:rPr>
      </w:pPr>
      <w:r w:rsidRPr="00312F66">
        <w:rPr>
          <w:rFonts w:cs="Arial"/>
          <w:lang w:eastAsia="ja-JP"/>
        </w:rPr>
        <w:t>Summary</w:t>
      </w:r>
    </w:p>
    <w:p w14:paraId="6F731091" w14:textId="1CC84B52" w:rsidR="00F34D0B" w:rsidRDefault="00F34D0B" w:rsidP="007515B2">
      <w:pPr>
        <w:tabs>
          <w:tab w:val="left" w:pos="3279"/>
        </w:tabs>
        <w:spacing w:before="120" w:after="120"/>
        <w:jc w:val="both"/>
        <w:rPr>
          <w:rFonts w:ascii="Arial" w:hAnsi="Arial" w:cs="Arial"/>
          <w:b/>
        </w:rPr>
      </w:pPr>
      <w:r>
        <w:rPr>
          <w:rFonts w:ascii="Arial" w:hAnsi="Arial" w:cs="Arial"/>
          <w:b/>
        </w:rPr>
        <w:fldChar w:fldCharType="begin"/>
      </w:r>
      <w:r>
        <w:rPr>
          <w:rFonts w:ascii="Arial" w:hAnsi="Arial" w:cs="Arial"/>
          <w:b/>
        </w:rPr>
        <w:instrText xml:space="preserve"> REF _Ref149950010 \h </w:instrText>
      </w:r>
      <w:r>
        <w:rPr>
          <w:rFonts w:ascii="Arial" w:hAnsi="Arial" w:cs="Arial"/>
          <w:b/>
        </w:rPr>
      </w:r>
      <w:r>
        <w:rPr>
          <w:rFonts w:ascii="Arial" w:hAnsi="Arial" w:cs="Arial"/>
          <w:b/>
        </w:rPr>
        <w:fldChar w:fldCharType="separate"/>
      </w:r>
      <w:r w:rsidRPr="00A76E98">
        <w:rPr>
          <w:rFonts w:ascii="Arial" w:hAnsi="Arial" w:cs="Arial"/>
          <w:b/>
        </w:rPr>
        <w:t xml:space="preserve">Proposal </w:t>
      </w:r>
      <w:r>
        <w:rPr>
          <w:rFonts w:ascii="Arial" w:hAnsi="Arial" w:cs="Arial"/>
          <w:b/>
          <w:noProof/>
        </w:rPr>
        <w:t>1</w:t>
      </w:r>
      <w:r w:rsidRPr="00A76E98">
        <w:rPr>
          <w:rFonts w:ascii="Arial" w:hAnsi="Arial" w:cs="Arial"/>
          <w:b/>
        </w:rPr>
        <w:t xml:space="preserve">: </w:t>
      </w:r>
      <w:proofErr w:type="spellStart"/>
      <w:r w:rsidRPr="00CC2648">
        <w:rPr>
          <w:rFonts w:ascii="Arial" w:hAnsi="Arial" w:cs="Arial"/>
          <w:b/>
        </w:rPr>
        <w:t>Te_NTN</w:t>
      </w:r>
      <w:proofErr w:type="spellEnd"/>
      <w:r w:rsidRPr="00CC2648">
        <w:rPr>
          <w:rFonts w:ascii="Arial" w:hAnsi="Arial" w:cs="Arial"/>
          <w:b/>
        </w:rPr>
        <w:t xml:space="preserve"> </w:t>
      </w:r>
      <w:r w:rsidRPr="00CC2648">
        <w:rPr>
          <w:rFonts w:ascii="Arial" w:hAnsi="Arial" w:cs="Arial"/>
          <w:b/>
        </w:rPr>
        <w:t>=</w:t>
      </w:r>
      <w:r w:rsidRPr="00CC2648">
        <w:rPr>
          <w:rFonts w:ascii="Arial" w:hAnsi="Arial" w:cs="Arial"/>
          <w:b/>
        </w:rPr>
        <w:t xml:space="preserve"> Td + </w:t>
      </w:r>
      <w:proofErr w:type="spellStart"/>
      <w:r w:rsidRPr="00CC2648">
        <w:rPr>
          <w:rFonts w:ascii="Arial" w:hAnsi="Arial" w:cs="Arial"/>
          <w:b/>
        </w:rPr>
        <w:t>Tp</w:t>
      </w:r>
      <w:proofErr w:type="spellEnd"/>
      <w:r w:rsidRPr="00CC2648">
        <w:rPr>
          <w:rFonts w:ascii="Arial" w:hAnsi="Arial" w:cs="Arial"/>
          <w:b/>
        </w:rPr>
        <w:t xml:space="preserve"> + </w:t>
      </w:r>
      <w:proofErr w:type="spellStart"/>
      <w:r w:rsidRPr="00CC2648">
        <w:rPr>
          <w:rFonts w:ascii="Arial" w:hAnsi="Arial" w:cs="Arial"/>
          <w:b/>
        </w:rPr>
        <w:t>Tg</w:t>
      </w:r>
      <w:proofErr w:type="spellEnd"/>
      <w:r w:rsidRPr="00CC2648">
        <w:rPr>
          <w:rFonts w:ascii="Arial" w:hAnsi="Arial" w:cs="Arial"/>
          <w:b/>
        </w:rPr>
        <w:t>.</w:t>
      </w:r>
      <w:r>
        <w:rPr>
          <w:rFonts w:eastAsia="DengXian"/>
          <w:b/>
          <w:bCs/>
          <w:lang w:eastAsia="ja-JP"/>
        </w:rPr>
        <w:t xml:space="preserve">  </w:t>
      </w:r>
      <w:r w:rsidRPr="00CC2648">
        <w:rPr>
          <w:rFonts w:ascii="Arial" w:hAnsi="Arial" w:cs="Arial"/>
          <w:b/>
        </w:rPr>
        <w:t xml:space="preserve">For </w:t>
      </w:r>
      <w:r>
        <w:rPr>
          <w:rFonts w:ascii="Arial" w:hAnsi="Arial" w:cs="Arial"/>
          <w:b/>
        </w:rPr>
        <w:t xml:space="preserve">60kHz UL SCS, </w:t>
      </w:r>
      <w:proofErr w:type="spellStart"/>
      <w:r w:rsidRPr="00CC2648">
        <w:rPr>
          <w:rFonts w:ascii="Arial" w:hAnsi="Arial" w:cs="Arial"/>
          <w:b/>
        </w:rPr>
        <w:t>Te_NTN</w:t>
      </w:r>
      <w:proofErr w:type="spellEnd"/>
      <w:r>
        <w:rPr>
          <w:rFonts w:ascii="Arial" w:hAnsi="Arial" w:cs="Arial"/>
          <w:b/>
        </w:rPr>
        <w:t xml:space="preserve"> = 13.5 Ts with X+Y = 55 m.</w:t>
      </w:r>
      <w:r>
        <w:rPr>
          <w:rFonts w:ascii="Arial" w:hAnsi="Arial" w:cs="Arial"/>
          <w:b/>
        </w:rPr>
        <w:fldChar w:fldCharType="end"/>
      </w:r>
    </w:p>
    <w:p w14:paraId="49585A39" w14:textId="409B835F" w:rsidR="00F34D0B" w:rsidRDefault="00F34D0B" w:rsidP="007515B2">
      <w:pPr>
        <w:tabs>
          <w:tab w:val="left" w:pos="3279"/>
        </w:tabs>
        <w:spacing w:before="120" w:after="120"/>
        <w:jc w:val="both"/>
        <w:rPr>
          <w:rFonts w:ascii="Arial" w:hAnsi="Arial" w:cs="Arial"/>
          <w:b/>
        </w:rPr>
      </w:pPr>
      <w:r>
        <w:rPr>
          <w:rFonts w:ascii="Arial" w:hAnsi="Arial" w:cs="Arial"/>
          <w:b/>
        </w:rPr>
        <w:fldChar w:fldCharType="begin"/>
      </w:r>
      <w:r>
        <w:rPr>
          <w:rFonts w:ascii="Arial" w:hAnsi="Arial" w:cs="Arial"/>
          <w:b/>
        </w:rPr>
        <w:instrText xml:space="preserve"> REF _Ref149950016 \h </w:instrText>
      </w:r>
      <w:r>
        <w:rPr>
          <w:rFonts w:ascii="Arial" w:hAnsi="Arial" w:cs="Arial"/>
          <w:b/>
        </w:rPr>
      </w:r>
      <w:r>
        <w:rPr>
          <w:rFonts w:ascii="Arial" w:hAnsi="Arial" w:cs="Arial"/>
          <w:b/>
        </w:rPr>
        <w:fldChar w:fldCharType="separate"/>
      </w:r>
      <w:r w:rsidRPr="00A76E98">
        <w:rPr>
          <w:rFonts w:ascii="Arial" w:hAnsi="Arial" w:cs="Arial"/>
          <w:b/>
        </w:rPr>
        <w:t xml:space="preserve">Proposal </w:t>
      </w:r>
      <w:r>
        <w:rPr>
          <w:rFonts w:ascii="Arial" w:hAnsi="Arial" w:cs="Arial"/>
          <w:b/>
          <w:noProof/>
        </w:rPr>
        <w:t>2</w:t>
      </w:r>
      <w:r w:rsidRPr="00A76E98">
        <w:rPr>
          <w:rFonts w:ascii="Arial" w:hAnsi="Arial" w:cs="Arial"/>
          <w:b/>
        </w:rPr>
        <w:t xml:space="preserve">: </w:t>
      </w:r>
      <w:r>
        <w:rPr>
          <w:rFonts w:ascii="Arial" w:hAnsi="Arial" w:cs="Arial"/>
          <w:b/>
        </w:rPr>
        <w:t xml:space="preserve">RAN4 to further study the timing </w:t>
      </w:r>
      <w:r w:rsidRPr="00882F78">
        <w:rPr>
          <w:rFonts w:ascii="Arial" w:hAnsi="Arial" w:cs="Arial"/>
          <w:b/>
        </w:rPr>
        <w:t>requirement</w:t>
      </w:r>
      <w:r>
        <w:rPr>
          <w:rFonts w:ascii="Arial" w:hAnsi="Arial" w:cs="Arial"/>
          <w:b/>
        </w:rPr>
        <w:t xml:space="preserve"> of PRACH. </w:t>
      </w:r>
      <w:r w:rsidRPr="00882F78">
        <w:rPr>
          <w:rFonts w:ascii="Arial" w:hAnsi="Arial" w:cs="Arial"/>
          <w:b/>
        </w:rPr>
        <w:t xml:space="preserve">X+Y = 80 m and </w:t>
      </w:r>
      <w:proofErr w:type="spellStart"/>
      <w:r w:rsidRPr="00882F78">
        <w:rPr>
          <w:rFonts w:ascii="Arial" w:hAnsi="Arial" w:cs="Arial"/>
          <w:b/>
        </w:rPr>
        <w:t>Tg</w:t>
      </w:r>
      <w:proofErr w:type="spellEnd"/>
      <w:r w:rsidRPr="00882F78">
        <w:rPr>
          <w:rFonts w:ascii="Arial" w:hAnsi="Arial" w:cs="Arial"/>
          <w:b/>
        </w:rPr>
        <w:t xml:space="preserve"> = 3</w:t>
      </w:r>
      <w:r>
        <w:rPr>
          <w:rFonts w:ascii="Arial" w:hAnsi="Arial" w:cs="Arial"/>
          <w:b/>
        </w:rPr>
        <w:t xml:space="preserve"> Ts can be a starting point.</w:t>
      </w:r>
      <w:r>
        <w:rPr>
          <w:rFonts w:ascii="Arial" w:hAnsi="Arial" w:cs="Arial"/>
          <w:b/>
        </w:rPr>
        <w:fldChar w:fldCharType="end"/>
      </w:r>
    </w:p>
    <w:p w14:paraId="38E2376D" w14:textId="5353610F" w:rsidR="00F34D0B" w:rsidRPr="00F34D0B" w:rsidRDefault="00F34D0B" w:rsidP="00F34D0B">
      <w:pPr>
        <w:tabs>
          <w:tab w:val="left" w:pos="3279"/>
        </w:tabs>
        <w:spacing w:before="120" w:after="120"/>
        <w:jc w:val="both"/>
        <w:rPr>
          <w:rFonts w:ascii="Arial" w:hAnsi="Arial" w:cs="Arial"/>
          <w:b/>
        </w:rPr>
      </w:pPr>
      <w:r>
        <w:rPr>
          <w:rFonts w:ascii="Arial" w:hAnsi="Arial" w:cs="Arial"/>
          <w:b/>
        </w:rPr>
        <w:lastRenderedPageBreak/>
        <w:fldChar w:fldCharType="begin"/>
      </w:r>
      <w:r>
        <w:rPr>
          <w:rFonts w:ascii="Arial" w:hAnsi="Arial" w:cs="Arial"/>
          <w:b/>
        </w:rPr>
        <w:instrText xml:space="preserve"> REF _Ref149950261 \h </w:instrText>
      </w:r>
      <w:r>
        <w:rPr>
          <w:rFonts w:ascii="Arial" w:hAnsi="Arial" w:cs="Arial"/>
          <w:b/>
        </w:rPr>
      </w:r>
      <w:r>
        <w:rPr>
          <w:rFonts w:ascii="Arial" w:hAnsi="Arial" w:cs="Arial"/>
          <w:b/>
        </w:rPr>
        <w:fldChar w:fldCharType="separate"/>
      </w:r>
      <w:r w:rsidRPr="000554D3">
        <w:rPr>
          <w:rFonts w:ascii="Arial" w:hAnsi="Arial" w:cs="Arial"/>
          <w:b/>
        </w:rPr>
        <w:t xml:space="preserve">Proposal </w:t>
      </w:r>
      <w:r>
        <w:rPr>
          <w:rFonts w:ascii="Arial" w:hAnsi="Arial" w:cs="Arial"/>
          <w:b/>
          <w:noProof/>
        </w:rPr>
        <w:t>3</w:t>
      </w:r>
      <w:r w:rsidRPr="000554D3">
        <w:rPr>
          <w:rFonts w:ascii="Arial" w:hAnsi="Arial" w:cs="Arial"/>
          <w:b/>
        </w:rPr>
        <w:t xml:space="preserve">: For inter-sat and mechanical-steered beam </w:t>
      </w:r>
      <w:r>
        <w:rPr>
          <w:rFonts w:ascii="Arial" w:hAnsi="Arial" w:cs="Arial"/>
          <w:b/>
        </w:rPr>
        <w:t xml:space="preserve">UE </w:t>
      </w:r>
      <w:r w:rsidRPr="00EC668F">
        <w:rPr>
          <w:rFonts w:ascii="Arial" w:hAnsi="Arial" w:cs="Arial"/>
          <w:b/>
        </w:rPr>
        <w:t>(Type 2)</w:t>
      </w:r>
      <w:r>
        <w:rPr>
          <w:rFonts w:ascii="Arial" w:hAnsi="Arial" w:cs="Arial"/>
          <w:b/>
        </w:rPr>
        <w:t xml:space="preserve"> HO</w:t>
      </w:r>
      <w:r w:rsidRPr="000554D3">
        <w:rPr>
          <w:rFonts w:ascii="Arial" w:hAnsi="Arial" w:cs="Arial"/>
          <w:b/>
        </w:rPr>
        <w:t xml:space="preserve">, </w:t>
      </w:r>
      <w:r>
        <w:rPr>
          <w:rFonts w:ascii="Arial" w:hAnsi="Arial" w:cs="Arial"/>
          <w:b/>
        </w:rPr>
        <w:t>t</w:t>
      </w:r>
      <w:r w:rsidRPr="00F34D0B">
        <w:rPr>
          <w:rFonts w:ascii="Arial" w:hAnsi="Arial" w:cs="Arial"/>
          <w:b/>
        </w:rPr>
        <w:t xml:space="preserve">he beam switching </w:t>
      </w:r>
      <w:proofErr w:type="gramStart"/>
      <w:r w:rsidRPr="00F34D0B">
        <w:rPr>
          <w:rFonts w:ascii="Arial" w:hAnsi="Arial" w:cs="Arial"/>
          <w:b/>
        </w:rPr>
        <w:t>delay</w:t>
      </w:r>
      <w:proofErr w:type="gramEnd"/>
      <w:r>
        <w:rPr>
          <w:rFonts w:ascii="Arial" w:hAnsi="Arial" w:cs="Arial"/>
          <w:b/>
        </w:rPr>
        <w:t xml:space="preserve"> or the total HO interruption time</w:t>
      </w:r>
      <w:r w:rsidRPr="00F34D0B">
        <w:rPr>
          <w:rFonts w:ascii="Arial" w:hAnsi="Arial" w:cs="Arial"/>
          <w:b/>
        </w:rPr>
        <w:t xml:space="preserve"> </w:t>
      </w:r>
      <w:r w:rsidRPr="00F34D0B">
        <w:rPr>
          <w:rFonts w:ascii="Arial" w:hAnsi="Arial" w:cs="Arial" w:hint="eastAsia"/>
          <w:b/>
        </w:rPr>
        <w:t>c</w:t>
      </w:r>
      <w:r w:rsidRPr="00F34D0B">
        <w:rPr>
          <w:rFonts w:ascii="Arial" w:hAnsi="Arial" w:cs="Arial"/>
          <w:b/>
        </w:rPr>
        <w:t>an be reported</w:t>
      </w:r>
      <w:r>
        <w:rPr>
          <w:rFonts w:ascii="Arial" w:eastAsia="Times New Roman" w:hAnsi="Arial" w:cs="Arial"/>
          <w:b/>
          <w:bCs/>
          <w:lang w:eastAsia="en-GB"/>
        </w:rPr>
        <w:t xml:space="preserve"> as a </w:t>
      </w:r>
      <w:r w:rsidRPr="007515B2">
        <w:rPr>
          <w:rFonts w:ascii="Arial" w:eastAsia="Times New Roman" w:hAnsi="Arial" w:cs="Arial"/>
          <w:b/>
          <w:bCs/>
          <w:lang w:eastAsia="en-GB"/>
        </w:rPr>
        <w:t>UE capability.</w:t>
      </w:r>
      <w:r>
        <w:rPr>
          <w:rFonts w:ascii="Arial" w:hAnsi="Arial" w:cs="Arial"/>
          <w:b/>
        </w:rPr>
        <w:fldChar w:fldCharType="end"/>
      </w:r>
    </w:p>
    <w:p w14:paraId="24D98B5A" w14:textId="16EE2DA6" w:rsidR="00B971BF" w:rsidRPr="002630D6" w:rsidRDefault="00B971BF" w:rsidP="007B39F1">
      <w:pPr>
        <w:pStyle w:val="Heading1"/>
        <w:numPr>
          <w:ilvl w:val="0"/>
          <w:numId w:val="0"/>
        </w:numPr>
        <w:rPr>
          <w:rFonts w:cs="Arial"/>
          <w:lang w:eastAsia="ja-JP"/>
        </w:rPr>
      </w:pPr>
      <w:r w:rsidRPr="002630D6">
        <w:rPr>
          <w:rFonts w:cs="Arial"/>
          <w:lang w:eastAsia="ja-JP"/>
        </w:rPr>
        <w:t xml:space="preserve">Reference </w:t>
      </w:r>
    </w:p>
    <w:p w14:paraId="31765307" w14:textId="716E75DE" w:rsidR="00BD1DF9" w:rsidRPr="00F40EED" w:rsidRDefault="00BD1DF9" w:rsidP="00BD1DF9">
      <w:pPr>
        <w:pStyle w:val="ListParagraph"/>
        <w:widowControl w:val="0"/>
        <w:numPr>
          <w:ilvl w:val="0"/>
          <w:numId w:val="2"/>
        </w:numPr>
        <w:overflowPunct/>
        <w:autoSpaceDE/>
        <w:autoSpaceDN/>
        <w:adjustRightInd/>
        <w:spacing w:after="0"/>
        <w:ind w:right="72" w:firstLineChars="0"/>
        <w:textAlignment w:val="auto"/>
        <w:rPr>
          <w:rFonts w:ascii="Arial" w:hAnsi="Arial" w:cs="Arial"/>
        </w:rPr>
      </w:pPr>
      <w:bookmarkStart w:id="7" w:name="_Ref146526173"/>
      <w:bookmarkStart w:id="8" w:name="_Hlk149811576"/>
      <w:r w:rsidRPr="00BD1DF9">
        <w:rPr>
          <w:rFonts w:ascii="Arial" w:hAnsi="Arial" w:cs="Arial"/>
        </w:rPr>
        <w:t>R4-231</w:t>
      </w:r>
      <w:r w:rsidR="00F40EED" w:rsidRPr="00F40EED">
        <w:rPr>
          <w:rFonts w:ascii="Arial" w:hAnsi="Arial" w:cs="Arial" w:hint="eastAsia"/>
        </w:rPr>
        <w:t>7374</w:t>
      </w:r>
      <w:r>
        <w:rPr>
          <w:rFonts w:ascii="Arial" w:hAnsi="Arial" w:cs="Arial"/>
        </w:rPr>
        <w:t xml:space="preserve">, </w:t>
      </w:r>
      <w:r w:rsidRPr="00BD1DF9">
        <w:rPr>
          <w:rFonts w:ascii="Arial" w:hAnsi="Arial" w:cs="Arial"/>
        </w:rPr>
        <w:t xml:space="preserve">WF on </w:t>
      </w:r>
      <w:r w:rsidR="00F40EED" w:rsidRPr="00F40EED">
        <w:rPr>
          <w:rFonts w:ascii="Arial" w:hAnsi="Arial" w:cs="Arial"/>
        </w:rPr>
        <w:t xml:space="preserve">RRM WF and CR work split for </w:t>
      </w:r>
      <w:proofErr w:type="spellStart"/>
      <w:r w:rsidR="00F40EED" w:rsidRPr="00F40EED">
        <w:rPr>
          <w:rFonts w:ascii="Arial" w:hAnsi="Arial" w:cs="Arial"/>
        </w:rPr>
        <w:t>NR_NTN_enh</w:t>
      </w:r>
      <w:proofErr w:type="spellEnd"/>
      <w:r>
        <w:rPr>
          <w:rFonts w:ascii="Arial" w:hAnsi="Arial" w:cs="Arial"/>
        </w:rPr>
        <w:t>, RAN4#108</w:t>
      </w:r>
      <w:r w:rsidR="00F40EED">
        <w:rPr>
          <w:rFonts w:ascii="微軟正黑體" w:eastAsia="微軟正黑體" w:hAnsi="微軟正黑體" w:cs="微軟正黑體"/>
        </w:rPr>
        <w:t>bis</w:t>
      </w:r>
      <w:r>
        <w:rPr>
          <w:rFonts w:ascii="Arial" w:hAnsi="Arial" w:cs="Arial"/>
        </w:rPr>
        <w:t xml:space="preserve">, </w:t>
      </w:r>
      <w:r w:rsidR="00F40EED">
        <w:rPr>
          <w:rFonts w:ascii="Arial" w:hAnsi="Arial" w:cs="Arial"/>
        </w:rPr>
        <w:t>Oct</w:t>
      </w:r>
      <w:r>
        <w:rPr>
          <w:rFonts w:ascii="Arial" w:hAnsi="Arial" w:cs="Arial"/>
        </w:rPr>
        <w:t>. 2023.</w:t>
      </w:r>
      <w:bookmarkEnd w:id="7"/>
    </w:p>
    <w:bookmarkEnd w:id="8"/>
    <w:p w14:paraId="532780F1" w14:textId="77777777" w:rsidR="007B130A" w:rsidRPr="00FD6229" w:rsidRDefault="007B130A">
      <w:pPr>
        <w:rPr>
          <w:rFonts w:ascii="Arial" w:eastAsia="新細明體" w:hAnsi="Arial" w:cs="Arial"/>
          <w:i/>
          <w:color w:val="0070C0"/>
          <w:lang w:eastAsia="zh-TW"/>
        </w:rPr>
      </w:pPr>
    </w:p>
    <w:sectPr w:rsidR="007B130A" w:rsidRPr="00FD6229"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C68F6C" w14:textId="77777777" w:rsidR="00142567" w:rsidRDefault="00142567">
      <w:r>
        <w:separator/>
      </w:r>
    </w:p>
  </w:endnote>
  <w:endnote w:type="continuationSeparator" w:id="0">
    <w:p w14:paraId="79FF2C0E" w14:textId="77777777" w:rsidR="00142567" w:rsidRDefault="001425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Gothic"/>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微軟正黑體">
    <w:panose1 w:val="020B0604030504040204"/>
    <w:charset w:val="88"/>
    <w:family w:val="swiss"/>
    <w:pitch w:val="variable"/>
    <w:sig w:usb0="000002A7" w:usb1="28CF4400" w:usb2="00000016" w:usb3="00000000" w:csb0="00100009"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92D6EE" w14:textId="77777777" w:rsidR="00142567" w:rsidRDefault="00142567">
      <w:r>
        <w:separator/>
      </w:r>
    </w:p>
  </w:footnote>
  <w:footnote w:type="continuationSeparator" w:id="0">
    <w:p w14:paraId="512EA878" w14:textId="77777777" w:rsidR="00142567" w:rsidRDefault="0014256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6608F"/>
    <w:multiLevelType w:val="hybridMultilevel"/>
    <w:tmpl w:val="57EA18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602CA5"/>
    <w:multiLevelType w:val="hybridMultilevel"/>
    <w:tmpl w:val="ADB0A3A4"/>
    <w:lvl w:ilvl="0" w:tplc="89FE6FA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3DE00FA"/>
    <w:multiLevelType w:val="multilevel"/>
    <w:tmpl w:val="46C0A1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9EC41DB"/>
    <w:multiLevelType w:val="hybridMultilevel"/>
    <w:tmpl w:val="72E2AC2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A89563F"/>
    <w:multiLevelType w:val="hybridMultilevel"/>
    <w:tmpl w:val="F2BE1970"/>
    <w:lvl w:ilvl="0" w:tplc="6656892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0E087F33"/>
    <w:multiLevelType w:val="hybridMultilevel"/>
    <w:tmpl w:val="32D2F464"/>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1B971913"/>
    <w:multiLevelType w:val="hybridMultilevel"/>
    <w:tmpl w:val="5694F038"/>
    <w:lvl w:ilvl="0" w:tplc="57FE0A3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1D2B2787"/>
    <w:multiLevelType w:val="multilevel"/>
    <w:tmpl w:val="40A66E0C"/>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D6B5AC5"/>
    <w:multiLevelType w:val="hybridMultilevel"/>
    <w:tmpl w:val="5A607E8E"/>
    <w:lvl w:ilvl="0" w:tplc="8BC6CA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22AB2A1E"/>
    <w:multiLevelType w:val="hybridMultilevel"/>
    <w:tmpl w:val="F4A4D9A4"/>
    <w:lvl w:ilvl="0" w:tplc="ED2E847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22E31C2E"/>
    <w:multiLevelType w:val="hybridMultilevel"/>
    <w:tmpl w:val="AE2EAB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F96652"/>
    <w:multiLevelType w:val="multilevel"/>
    <w:tmpl w:val="43101A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91E1108"/>
    <w:multiLevelType w:val="hybridMultilevel"/>
    <w:tmpl w:val="16C83F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2B32573F"/>
    <w:multiLevelType w:val="hybridMultilevel"/>
    <w:tmpl w:val="20D6F63C"/>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2E937881"/>
    <w:multiLevelType w:val="hybridMultilevel"/>
    <w:tmpl w:val="24263692"/>
    <w:lvl w:ilvl="0" w:tplc="CC7C3B6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2B7A63"/>
    <w:multiLevelType w:val="hybridMultilevel"/>
    <w:tmpl w:val="0B24E4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46326A"/>
    <w:multiLevelType w:val="multilevel"/>
    <w:tmpl w:val="86B657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53C0EDD"/>
    <w:multiLevelType w:val="hybridMultilevel"/>
    <w:tmpl w:val="4912A7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D37A3D"/>
    <w:multiLevelType w:val="multilevel"/>
    <w:tmpl w:val="174ABAB2"/>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20" w15:restartNumberingAfterBreak="0">
    <w:nsid w:val="41923EC4"/>
    <w:multiLevelType w:val="hybridMultilevel"/>
    <w:tmpl w:val="3EC8F6E4"/>
    <w:lvl w:ilvl="0" w:tplc="0409000F">
      <w:start w:val="1"/>
      <w:numFmt w:val="decimal"/>
      <w:lvlText w:val="%1."/>
      <w:lvlJc w:val="left"/>
      <w:pPr>
        <w:ind w:left="764" w:hanging="480"/>
      </w:p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1" w15:restartNumberingAfterBreak="0">
    <w:nsid w:val="476A5F0C"/>
    <w:multiLevelType w:val="hybridMultilevel"/>
    <w:tmpl w:val="5450F5AA"/>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2" w15:restartNumberingAfterBreak="0">
    <w:nsid w:val="499E7ECB"/>
    <w:multiLevelType w:val="hybridMultilevel"/>
    <w:tmpl w:val="6F3235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CE36859"/>
    <w:multiLevelType w:val="hybridMultilevel"/>
    <w:tmpl w:val="B18480FC"/>
    <w:lvl w:ilvl="0" w:tplc="A628FAC2">
      <w:start w:val="1"/>
      <w:numFmt w:val="bullet"/>
      <w:lvlText w:val="•"/>
      <w:lvlJc w:val="left"/>
      <w:pPr>
        <w:tabs>
          <w:tab w:val="num" w:pos="720"/>
        </w:tabs>
        <w:ind w:left="720" w:hanging="360"/>
      </w:pPr>
      <w:rPr>
        <w:rFonts w:ascii="Arial" w:hAnsi="Arial" w:hint="default"/>
      </w:rPr>
    </w:lvl>
    <w:lvl w:ilvl="1" w:tplc="6A607440" w:tentative="1">
      <w:start w:val="1"/>
      <w:numFmt w:val="bullet"/>
      <w:lvlText w:val="•"/>
      <w:lvlJc w:val="left"/>
      <w:pPr>
        <w:tabs>
          <w:tab w:val="num" w:pos="1440"/>
        </w:tabs>
        <w:ind w:left="1440" w:hanging="360"/>
      </w:pPr>
      <w:rPr>
        <w:rFonts w:ascii="Arial" w:hAnsi="Arial" w:hint="default"/>
      </w:rPr>
    </w:lvl>
    <w:lvl w:ilvl="2" w:tplc="4A9A5E6A" w:tentative="1">
      <w:start w:val="1"/>
      <w:numFmt w:val="bullet"/>
      <w:lvlText w:val="•"/>
      <w:lvlJc w:val="left"/>
      <w:pPr>
        <w:tabs>
          <w:tab w:val="num" w:pos="2160"/>
        </w:tabs>
        <w:ind w:left="2160" w:hanging="360"/>
      </w:pPr>
      <w:rPr>
        <w:rFonts w:ascii="Arial" w:hAnsi="Arial" w:hint="default"/>
      </w:rPr>
    </w:lvl>
    <w:lvl w:ilvl="3" w:tplc="A4F61FCC" w:tentative="1">
      <w:start w:val="1"/>
      <w:numFmt w:val="bullet"/>
      <w:lvlText w:val="•"/>
      <w:lvlJc w:val="left"/>
      <w:pPr>
        <w:tabs>
          <w:tab w:val="num" w:pos="2880"/>
        </w:tabs>
        <w:ind w:left="2880" w:hanging="360"/>
      </w:pPr>
      <w:rPr>
        <w:rFonts w:ascii="Arial" w:hAnsi="Arial" w:hint="default"/>
      </w:rPr>
    </w:lvl>
    <w:lvl w:ilvl="4" w:tplc="592E9C3A" w:tentative="1">
      <w:start w:val="1"/>
      <w:numFmt w:val="bullet"/>
      <w:lvlText w:val="•"/>
      <w:lvlJc w:val="left"/>
      <w:pPr>
        <w:tabs>
          <w:tab w:val="num" w:pos="3600"/>
        </w:tabs>
        <w:ind w:left="3600" w:hanging="360"/>
      </w:pPr>
      <w:rPr>
        <w:rFonts w:ascii="Arial" w:hAnsi="Arial" w:hint="default"/>
      </w:rPr>
    </w:lvl>
    <w:lvl w:ilvl="5" w:tplc="F75053F2" w:tentative="1">
      <w:start w:val="1"/>
      <w:numFmt w:val="bullet"/>
      <w:lvlText w:val="•"/>
      <w:lvlJc w:val="left"/>
      <w:pPr>
        <w:tabs>
          <w:tab w:val="num" w:pos="4320"/>
        </w:tabs>
        <w:ind w:left="4320" w:hanging="360"/>
      </w:pPr>
      <w:rPr>
        <w:rFonts w:ascii="Arial" w:hAnsi="Arial" w:hint="default"/>
      </w:rPr>
    </w:lvl>
    <w:lvl w:ilvl="6" w:tplc="BEF20058" w:tentative="1">
      <w:start w:val="1"/>
      <w:numFmt w:val="bullet"/>
      <w:lvlText w:val="•"/>
      <w:lvlJc w:val="left"/>
      <w:pPr>
        <w:tabs>
          <w:tab w:val="num" w:pos="5040"/>
        </w:tabs>
        <w:ind w:left="5040" w:hanging="360"/>
      </w:pPr>
      <w:rPr>
        <w:rFonts w:ascii="Arial" w:hAnsi="Arial" w:hint="default"/>
      </w:rPr>
    </w:lvl>
    <w:lvl w:ilvl="7" w:tplc="AE0698DE" w:tentative="1">
      <w:start w:val="1"/>
      <w:numFmt w:val="bullet"/>
      <w:lvlText w:val="•"/>
      <w:lvlJc w:val="left"/>
      <w:pPr>
        <w:tabs>
          <w:tab w:val="num" w:pos="5760"/>
        </w:tabs>
        <w:ind w:left="5760" w:hanging="360"/>
      </w:pPr>
      <w:rPr>
        <w:rFonts w:ascii="Arial" w:hAnsi="Arial" w:hint="default"/>
      </w:rPr>
    </w:lvl>
    <w:lvl w:ilvl="8" w:tplc="F4923D3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2026FFF"/>
    <w:multiLevelType w:val="hybridMultilevel"/>
    <w:tmpl w:val="97FABCF2"/>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5" w15:restartNumberingAfterBreak="0">
    <w:nsid w:val="525540AF"/>
    <w:multiLevelType w:val="hybridMultilevel"/>
    <w:tmpl w:val="7EC4C920"/>
    <w:lvl w:ilvl="0" w:tplc="547A41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58952782"/>
    <w:multiLevelType w:val="hybridMultilevel"/>
    <w:tmpl w:val="947242FC"/>
    <w:lvl w:ilvl="0" w:tplc="2FCAB1A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6392338A"/>
    <w:multiLevelType w:val="hybridMultilevel"/>
    <w:tmpl w:val="E91C8D5A"/>
    <w:lvl w:ilvl="0" w:tplc="423E947C">
      <w:start w:val="1"/>
      <w:numFmt w:val="decimal"/>
      <w:lvlText w:val="[%1]"/>
      <w:lvlJc w:val="left"/>
      <w:pPr>
        <w:ind w:left="360" w:hanging="360"/>
      </w:pPr>
      <w:rPr>
        <w:rFonts w:hint="eastAsia"/>
        <w:lang w:val="en-G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67267C66"/>
    <w:multiLevelType w:val="hybridMultilevel"/>
    <w:tmpl w:val="1EF8622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6FC65D7F"/>
    <w:multiLevelType w:val="hybridMultilevel"/>
    <w:tmpl w:val="4B6604EE"/>
    <w:lvl w:ilvl="0" w:tplc="89A02EF6">
      <w:start w:val="1"/>
      <w:numFmt w:val="bullet"/>
      <w:lvlText w:val="•"/>
      <w:lvlJc w:val="left"/>
      <w:pPr>
        <w:tabs>
          <w:tab w:val="num" w:pos="360"/>
        </w:tabs>
        <w:ind w:left="360" w:hanging="360"/>
      </w:pPr>
      <w:rPr>
        <w:rFonts w:ascii="Arial" w:hAnsi="Arial" w:hint="default"/>
      </w:rPr>
    </w:lvl>
    <w:lvl w:ilvl="1" w:tplc="F7CAA434" w:tentative="1">
      <w:start w:val="1"/>
      <w:numFmt w:val="bullet"/>
      <w:lvlText w:val="•"/>
      <w:lvlJc w:val="left"/>
      <w:pPr>
        <w:tabs>
          <w:tab w:val="num" w:pos="1080"/>
        </w:tabs>
        <w:ind w:left="1080" w:hanging="360"/>
      </w:pPr>
      <w:rPr>
        <w:rFonts w:ascii="Arial" w:hAnsi="Arial" w:hint="default"/>
      </w:rPr>
    </w:lvl>
    <w:lvl w:ilvl="2" w:tplc="FC0CE7F4" w:tentative="1">
      <w:start w:val="1"/>
      <w:numFmt w:val="bullet"/>
      <w:lvlText w:val="•"/>
      <w:lvlJc w:val="left"/>
      <w:pPr>
        <w:tabs>
          <w:tab w:val="num" w:pos="1800"/>
        </w:tabs>
        <w:ind w:left="1800" w:hanging="360"/>
      </w:pPr>
      <w:rPr>
        <w:rFonts w:ascii="Arial" w:hAnsi="Arial" w:hint="default"/>
      </w:rPr>
    </w:lvl>
    <w:lvl w:ilvl="3" w:tplc="11487EC0" w:tentative="1">
      <w:start w:val="1"/>
      <w:numFmt w:val="bullet"/>
      <w:lvlText w:val="•"/>
      <w:lvlJc w:val="left"/>
      <w:pPr>
        <w:tabs>
          <w:tab w:val="num" w:pos="2520"/>
        </w:tabs>
        <w:ind w:left="2520" w:hanging="360"/>
      </w:pPr>
      <w:rPr>
        <w:rFonts w:ascii="Arial" w:hAnsi="Arial" w:hint="default"/>
      </w:rPr>
    </w:lvl>
    <w:lvl w:ilvl="4" w:tplc="EE968670" w:tentative="1">
      <w:start w:val="1"/>
      <w:numFmt w:val="bullet"/>
      <w:lvlText w:val="•"/>
      <w:lvlJc w:val="left"/>
      <w:pPr>
        <w:tabs>
          <w:tab w:val="num" w:pos="3240"/>
        </w:tabs>
        <w:ind w:left="3240" w:hanging="360"/>
      </w:pPr>
      <w:rPr>
        <w:rFonts w:ascii="Arial" w:hAnsi="Arial" w:hint="default"/>
      </w:rPr>
    </w:lvl>
    <w:lvl w:ilvl="5" w:tplc="D5A498A8" w:tentative="1">
      <w:start w:val="1"/>
      <w:numFmt w:val="bullet"/>
      <w:lvlText w:val="•"/>
      <w:lvlJc w:val="left"/>
      <w:pPr>
        <w:tabs>
          <w:tab w:val="num" w:pos="3960"/>
        </w:tabs>
        <w:ind w:left="3960" w:hanging="360"/>
      </w:pPr>
      <w:rPr>
        <w:rFonts w:ascii="Arial" w:hAnsi="Arial" w:hint="default"/>
      </w:rPr>
    </w:lvl>
    <w:lvl w:ilvl="6" w:tplc="CDB64302" w:tentative="1">
      <w:start w:val="1"/>
      <w:numFmt w:val="bullet"/>
      <w:lvlText w:val="•"/>
      <w:lvlJc w:val="left"/>
      <w:pPr>
        <w:tabs>
          <w:tab w:val="num" w:pos="4680"/>
        </w:tabs>
        <w:ind w:left="4680" w:hanging="360"/>
      </w:pPr>
      <w:rPr>
        <w:rFonts w:ascii="Arial" w:hAnsi="Arial" w:hint="default"/>
      </w:rPr>
    </w:lvl>
    <w:lvl w:ilvl="7" w:tplc="EE7A6A66" w:tentative="1">
      <w:start w:val="1"/>
      <w:numFmt w:val="bullet"/>
      <w:lvlText w:val="•"/>
      <w:lvlJc w:val="left"/>
      <w:pPr>
        <w:tabs>
          <w:tab w:val="num" w:pos="5400"/>
        </w:tabs>
        <w:ind w:left="5400" w:hanging="360"/>
      </w:pPr>
      <w:rPr>
        <w:rFonts w:ascii="Arial" w:hAnsi="Arial" w:hint="default"/>
      </w:rPr>
    </w:lvl>
    <w:lvl w:ilvl="8" w:tplc="6CCE8F26" w:tentative="1">
      <w:start w:val="1"/>
      <w:numFmt w:val="bullet"/>
      <w:lvlText w:val="•"/>
      <w:lvlJc w:val="left"/>
      <w:pPr>
        <w:tabs>
          <w:tab w:val="num" w:pos="6120"/>
        </w:tabs>
        <w:ind w:left="6120" w:hanging="360"/>
      </w:pPr>
      <w:rPr>
        <w:rFonts w:ascii="Arial" w:hAnsi="Arial" w:hint="default"/>
      </w:rPr>
    </w:lvl>
  </w:abstractNum>
  <w:abstractNum w:abstractNumId="31" w15:restartNumberingAfterBreak="0">
    <w:nsid w:val="73E56F14"/>
    <w:multiLevelType w:val="hybridMultilevel"/>
    <w:tmpl w:val="15E44A8E"/>
    <w:lvl w:ilvl="0" w:tplc="7CC298DC">
      <w:start w:val="1"/>
      <w:numFmt w:val="decimal"/>
      <w:pStyle w:val="Reference"/>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2" w15:restartNumberingAfterBreak="0">
    <w:nsid w:val="7AA96FA5"/>
    <w:multiLevelType w:val="hybridMultilevel"/>
    <w:tmpl w:val="C41E36A0"/>
    <w:lvl w:ilvl="0" w:tplc="9016374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7E2D5559"/>
    <w:multiLevelType w:val="hybridMultilevel"/>
    <w:tmpl w:val="FE1888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F176D5C"/>
    <w:multiLevelType w:val="hybridMultilevel"/>
    <w:tmpl w:val="7E4E1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FCB5A92"/>
    <w:multiLevelType w:val="hybridMultilevel"/>
    <w:tmpl w:val="4204E0FE"/>
    <w:lvl w:ilvl="0" w:tplc="04090011">
      <w:start w:val="1"/>
      <w:numFmt w:val="upperLetter"/>
      <w:lvlText w:val="%1."/>
      <w:lvlJc w:val="left"/>
      <w:pPr>
        <w:ind w:left="680" w:hanging="480"/>
      </w:pPr>
    </w:lvl>
    <w:lvl w:ilvl="1" w:tplc="04090019" w:tentative="1">
      <w:start w:val="1"/>
      <w:numFmt w:val="ideographTraditional"/>
      <w:lvlText w:val="%2、"/>
      <w:lvlJc w:val="left"/>
      <w:pPr>
        <w:ind w:left="1160" w:hanging="480"/>
      </w:pPr>
    </w:lvl>
    <w:lvl w:ilvl="2" w:tplc="0409001B" w:tentative="1">
      <w:start w:val="1"/>
      <w:numFmt w:val="lowerRoman"/>
      <w:lvlText w:val="%3."/>
      <w:lvlJc w:val="right"/>
      <w:pPr>
        <w:ind w:left="1640" w:hanging="480"/>
      </w:pPr>
    </w:lvl>
    <w:lvl w:ilvl="3" w:tplc="0409000F" w:tentative="1">
      <w:start w:val="1"/>
      <w:numFmt w:val="decimal"/>
      <w:lvlText w:val="%4."/>
      <w:lvlJc w:val="left"/>
      <w:pPr>
        <w:ind w:left="2120" w:hanging="480"/>
      </w:pPr>
    </w:lvl>
    <w:lvl w:ilvl="4" w:tplc="04090019" w:tentative="1">
      <w:start w:val="1"/>
      <w:numFmt w:val="ideographTraditional"/>
      <w:lvlText w:val="%5、"/>
      <w:lvlJc w:val="left"/>
      <w:pPr>
        <w:ind w:left="2600" w:hanging="480"/>
      </w:pPr>
    </w:lvl>
    <w:lvl w:ilvl="5" w:tplc="0409001B" w:tentative="1">
      <w:start w:val="1"/>
      <w:numFmt w:val="lowerRoman"/>
      <w:lvlText w:val="%6."/>
      <w:lvlJc w:val="right"/>
      <w:pPr>
        <w:ind w:left="3080" w:hanging="480"/>
      </w:pPr>
    </w:lvl>
    <w:lvl w:ilvl="6" w:tplc="0409000F" w:tentative="1">
      <w:start w:val="1"/>
      <w:numFmt w:val="decimal"/>
      <w:lvlText w:val="%7."/>
      <w:lvlJc w:val="left"/>
      <w:pPr>
        <w:ind w:left="3560" w:hanging="480"/>
      </w:pPr>
    </w:lvl>
    <w:lvl w:ilvl="7" w:tplc="04090019" w:tentative="1">
      <w:start w:val="1"/>
      <w:numFmt w:val="ideographTraditional"/>
      <w:lvlText w:val="%8、"/>
      <w:lvlJc w:val="left"/>
      <w:pPr>
        <w:ind w:left="4040" w:hanging="480"/>
      </w:pPr>
    </w:lvl>
    <w:lvl w:ilvl="8" w:tplc="0409001B" w:tentative="1">
      <w:start w:val="1"/>
      <w:numFmt w:val="lowerRoman"/>
      <w:lvlText w:val="%9."/>
      <w:lvlJc w:val="right"/>
      <w:pPr>
        <w:ind w:left="4520" w:hanging="480"/>
      </w:pPr>
    </w:lvl>
  </w:abstractNum>
  <w:num w:numId="1" w16cid:durableId="91823">
    <w:abstractNumId w:val="19"/>
  </w:num>
  <w:num w:numId="2" w16cid:durableId="430858556">
    <w:abstractNumId w:val="27"/>
  </w:num>
  <w:num w:numId="3" w16cid:durableId="1386566808">
    <w:abstractNumId w:val="31"/>
  </w:num>
  <w:num w:numId="4" w16cid:durableId="229846888">
    <w:abstractNumId w:val="29"/>
  </w:num>
  <w:num w:numId="5" w16cid:durableId="671876569">
    <w:abstractNumId w:val="7"/>
  </w:num>
  <w:num w:numId="6" w16cid:durableId="613635211">
    <w:abstractNumId w:val="33"/>
  </w:num>
  <w:num w:numId="7" w16cid:durableId="367340989">
    <w:abstractNumId w:val="2"/>
    <w:lvlOverride w:ilvl="0">
      <w:startOverride w:val="1"/>
    </w:lvlOverride>
  </w:num>
  <w:num w:numId="8" w16cid:durableId="657661003">
    <w:abstractNumId w:val="17"/>
    <w:lvlOverride w:ilvl="0">
      <w:startOverride w:val="3"/>
    </w:lvlOverride>
  </w:num>
  <w:num w:numId="9" w16cid:durableId="1872264335">
    <w:abstractNumId w:val="11"/>
    <w:lvlOverride w:ilvl="0">
      <w:startOverride w:val="4"/>
    </w:lvlOverride>
  </w:num>
  <w:num w:numId="10" w16cid:durableId="517962102">
    <w:abstractNumId w:val="9"/>
  </w:num>
  <w:num w:numId="11" w16cid:durableId="1998682122">
    <w:abstractNumId w:val="8"/>
  </w:num>
  <w:num w:numId="12" w16cid:durableId="1265725914">
    <w:abstractNumId w:val="4"/>
  </w:num>
  <w:num w:numId="13" w16cid:durableId="324631995">
    <w:abstractNumId w:val="32"/>
  </w:num>
  <w:num w:numId="14" w16cid:durableId="1540122812">
    <w:abstractNumId w:val="26"/>
  </w:num>
  <w:num w:numId="15" w16cid:durableId="813134535">
    <w:abstractNumId w:val="6"/>
  </w:num>
  <w:num w:numId="16" w16cid:durableId="1289311223">
    <w:abstractNumId w:val="25"/>
  </w:num>
  <w:num w:numId="17" w16cid:durableId="551160914">
    <w:abstractNumId w:val="5"/>
  </w:num>
  <w:num w:numId="18" w16cid:durableId="839999631">
    <w:abstractNumId w:val="14"/>
  </w:num>
  <w:num w:numId="19" w16cid:durableId="1391492614">
    <w:abstractNumId w:val="28"/>
  </w:num>
  <w:num w:numId="20" w16cid:durableId="1213345461">
    <w:abstractNumId w:val="1"/>
  </w:num>
  <w:num w:numId="21" w16cid:durableId="967902767">
    <w:abstractNumId w:val="16"/>
  </w:num>
  <w:num w:numId="22" w16cid:durableId="1249459322">
    <w:abstractNumId w:val="18"/>
  </w:num>
  <w:num w:numId="23" w16cid:durableId="570041750">
    <w:abstractNumId w:val="12"/>
  </w:num>
  <w:num w:numId="24" w16cid:durableId="1440181081">
    <w:abstractNumId w:val="15"/>
  </w:num>
  <w:num w:numId="25" w16cid:durableId="1352415402">
    <w:abstractNumId w:val="34"/>
  </w:num>
  <w:num w:numId="26" w16cid:durableId="1460488274">
    <w:abstractNumId w:val="30"/>
  </w:num>
  <w:num w:numId="27" w16cid:durableId="1923103413">
    <w:abstractNumId w:val="23"/>
  </w:num>
  <w:num w:numId="28" w16cid:durableId="186796318">
    <w:abstractNumId w:val="20"/>
  </w:num>
  <w:num w:numId="29" w16cid:durableId="1359622370">
    <w:abstractNumId w:val="35"/>
  </w:num>
  <w:num w:numId="30" w16cid:durableId="449863631">
    <w:abstractNumId w:val="24"/>
  </w:num>
  <w:num w:numId="31" w16cid:durableId="584345248">
    <w:abstractNumId w:val="3"/>
  </w:num>
  <w:num w:numId="32" w16cid:durableId="502431623">
    <w:abstractNumId w:val="10"/>
  </w:num>
  <w:num w:numId="33" w16cid:durableId="1565794816">
    <w:abstractNumId w:val="0"/>
  </w:num>
  <w:num w:numId="34" w16cid:durableId="2103918434">
    <w:abstractNumId w:val="21"/>
  </w:num>
  <w:num w:numId="35" w16cid:durableId="1200514032">
    <w:abstractNumId w:val="13"/>
  </w:num>
  <w:num w:numId="36" w16cid:durableId="818300606">
    <w:abstractNumId w:val="2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0440F"/>
    <w:rsid w:val="00005FB0"/>
    <w:rsid w:val="00015219"/>
    <w:rsid w:val="00015F3A"/>
    <w:rsid w:val="00020C56"/>
    <w:rsid w:val="00024C4C"/>
    <w:rsid w:val="000262CF"/>
    <w:rsid w:val="00026ACC"/>
    <w:rsid w:val="00027EF2"/>
    <w:rsid w:val="0003171D"/>
    <w:rsid w:val="00031C1D"/>
    <w:rsid w:val="00034D9B"/>
    <w:rsid w:val="00035C50"/>
    <w:rsid w:val="0004486C"/>
    <w:rsid w:val="000457A1"/>
    <w:rsid w:val="00050001"/>
    <w:rsid w:val="00052041"/>
    <w:rsid w:val="00052F8F"/>
    <w:rsid w:val="0005326A"/>
    <w:rsid w:val="000554D3"/>
    <w:rsid w:val="0005577B"/>
    <w:rsid w:val="000559F6"/>
    <w:rsid w:val="00060569"/>
    <w:rsid w:val="0006266D"/>
    <w:rsid w:val="00065506"/>
    <w:rsid w:val="00066C37"/>
    <w:rsid w:val="00070162"/>
    <w:rsid w:val="00071A3D"/>
    <w:rsid w:val="00071AB4"/>
    <w:rsid w:val="0007382E"/>
    <w:rsid w:val="000738BE"/>
    <w:rsid w:val="00076446"/>
    <w:rsid w:val="00076496"/>
    <w:rsid w:val="000766E1"/>
    <w:rsid w:val="00077FF6"/>
    <w:rsid w:val="00080D82"/>
    <w:rsid w:val="00081692"/>
    <w:rsid w:val="00081D2C"/>
    <w:rsid w:val="00082802"/>
    <w:rsid w:val="00082C46"/>
    <w:rsid w:val="000843BF"/>
    <w:rsid w:val="00085A0E"/>
    <w:rsid w:val="00085B31"/>
    <w:rsid w:val="00087548"/>
    <w:rsid w:val="00091421"/>
    <w:rsid w:val="00093450"/>
    <w:rsid w:val="00093E7E"/>
    <w:rsid w:val="000954FC"/>
    <w:rsid w:val="000A1830"/>
    <w:rsid w:val="000A4121"/>
    <w:rsid w:val="000A4AA3"/>
    <w:rsid w:val="000A550E"/>
    <w:rsid w:val="000A61DE"/>
    <w:rsid w:val="000A6836"/>
    <w:rsid w:val="000B0359"/>
    <w:rsid w:val="000B0960"/>
    <w:rsid w:val="000B1A55"/>
    <w:rsid w:val="000B20BB"/>
    <w:rsid w:val="000B2EF6"/>
    <w:rsid w:val="000B2FA6"/>
    <w:rsid w:val="000B4AA0"/>
    <w:rsid w:val="000C0033"/>
    <w:rsid w:val="000C241E"/>
    <w:rsid w:val="000C2553"/>
    <w:rsid w:val="000C38C3"/>
    <w:rsid w:val="000C4549"/>
    <w:rsid w:val="000C4DFC"/>
    <w:rsid w:val="000C5C64"/>
    <w:rsid w:val="000C68D1"/>
    <w:rsid w:val="000D09FD"/>
    <w:rsid w:val="000D19DE"/>
    <w:rsid w:val="000D44FB"/>
    <w:rsid w:val="000D574B"/>
    <w:rsid w:val="000D6CFC"/>
    <w:rsid w:val="000D74CA"/>
    <w:rsid w:val="000E1DC4"/>
    <w:rsid w:val="000E537B"/>
    <w:rsid w:val="000E57D0"/>
    <w:rsid w:val="000E5C44"/>
    <w:rsid w:val="000E604B"/>
    <w:rsid w:val="000E7858"/>
    <w:rsid w:val="000F33D1"/>
    <w:rsid w:val="000F39CA"/>
    <w:rsid w:val="000F57EA"/>
    <w:rsid w:val="000F669A"/>
    <w:rsid w:val="00106D59"/>
    <w:rsid w:val="00107927"/>
    <w:rsid w:val="00110E26"/>
    <w:rsid w:val="00111321"/>
    <w:rsid w:val="001128E7"/>
    <w:rsid w:val="00114643"/>
    <w:rsid w:val="00114920"/>
    <w:rsid w:val="00115C35"/>
    <w:rsid w:val="001173D6"/>
    <w:rsid w:val="001174BB"/>
    <w:rsid w:val="00117BD6"/>
    <w:rsid w:val="001206C2"/>
    <w:rsid w:val="00121978"/>
    <w:rsid w:val="001219F1"/>
    <w:rsid w:val="00122E5C"/>
    <w:rsid w:val="0012333F"/>
    <w:rsid w:val="00123422"/>
    <w:rsid w:val="00124B6A"/>
    <w:rsid w:val="00127E78"/>
    <w:rsid w:val="00130462"/>
    <w:rsid w:val="0013561C"/>
    <w:rsid w:val="00136316"/>
    <w:rsid w:val="00136D4C"/>
    <w:rsid w:val="0014087D"/>
    <w:rsid w:val="00142538"/>
    <w:rsid w:val="00142567"/>
    <w:rsid w:val="00142BB9"/>
    <w:rsid w:val="00144081"/>
    <w:rsid w:val="00144F96"/>
    <w:rsid w:val="00145D16"/>
    <w:rsid w:val="00147CAD"/>
    <w:rsid w:val="00150183"/>
    <w:rsid w:val="00151B52"/>
    <w:rsid w:val="00151EAC"/>
    <w:rsid w:val="00153528"/>
    <w:rsid w:val="00154E68"/>
    <w:rsid w:val="001576C5"/>
    <w:rsid w:val="00160CDD"/>
    <w:rsid w:val="00162548"/>
    <w:rsid w:val="001627C8"/>
    <w:rsid w:val="001645FB"/>
    <w:rsid w:val="001649B6"/>
    <w:rsid w:val="001656FA"/>
    <w:rsid w:val="0017078E"/>
    <w:rsid w:val="00172183"/>
    <w:rsid w:val="001751AB"/>
    <w:rsid w:val="00175A3F"/>
    <w:rsid w:val="00177F68"/>
    <w:rsid w:val="00180E09"/>
    <w:rsid w:val="00182149"/>
    <w:rsid w:val="00182464"/>
    <w:rsid w:val="00182F66"/>
    <w:rsid w:val="00183D4C"/>
    <w:rsid w:val="00183E0A"/>
    <w:rsid w:val="00183F6D"/>
    <w:rsid w:val="0018670E"/>
    <w:rsid w:val="00187F35"/>
    <w:rsid w:val="00191A1C"/>
    <w:rsid w:val="0019219A"/>
    <w:rsid w:val="00195077"/>
    <w:rsid w:val="00197383"/>
    <w:rsid w:val="001A033F"/>
    <w:rsid w:val="001A08AA"/>
    <w:rsid w:val="001A59CB"/>
    <w:rsid w:val="001B4B87"/>
    <w:rsid w:val="001B5126"/>
    <w:rsid w:val="001B789D"/>
    <w:rsid w:val="001B7991"/>
    <w:rsid w:val="001C1409"/>
    <w:rsid w:val="001C1A88"/>
    <w:rsid w:val="001C2AE6"/>
    <w:rsid w:val="001C4A89"/>
    <w:rsid w:val="001C6177"/>
    <w:rsid w:val="001D0363"/>
    <w:rsid w:val="001D12B4"/>
    <w:rsid w:val="001D1B07"/>
    <w:rsid w:val="001D3621"/>
    <w:rsid w:val="001D6143"/>
    <w:rsid w:val="001D7138"/>
    <w:rsid w:val="001D7D94"/>
    <w:rsid w:val="001E092C"/>
    <w:rsid w:val="001E0A28"/>
    <w:rsid w:val="001E3873"/>
    <w:rsid w:val="001E4218"/>
    <w:rsid w:val="001E6C4D"/>
    <w:rsid w:val="001F0B20"/>
    <w:rsid w:val="001F2E6D"/>
    <w:rsid w:val="001F5C5B"/>
    <w:rsid w:val="001F5C96"/>
    <w:rsid w:val="00200A62"/>
    <w:rsid w:val="00203740"/>
    <w:rsid w:val="00206A31"/>
    <w:rsid w:val="002138EA"/>
    <w:rsid w:val="002139EA"/>
    <w:rsid w:val="00213F84"/>
    <w:rsid w:val="00214FBD"/>
    <w:rsid w:val="0021680C"/>
    <w:rsid w:val="00220DF9"/>
    <w:rsid w:val="00221851"/>
    <w:rsid w:val="00221E08"/>
    <w:rsid w:val="00222897"/>
    <w:rsid w:val="00222B0C"/>
    <w:rsid w:val="00223175"/>
    <w:rsid w:val="00227DE6"/>
    <w:rsid w:val="002304E4"/>
    <w:rsid w:val="00233B36"/>
    <w:rsid w:val="00235394"/>
    <w:rsid w:val="00235577"/>
    <w:rsid w:val="002371B2"/>
    <w:rsid w:val="00237EA3"/>
    <w:rsid w:val="00240D8E"/>
    <w:rsid w:val="002435CA"/>
    <w:rsid w:val="0024469F"/>
    <w:rsid w:val="00245DFD"/>
    <w:rsid w:val="0024749F"/>
    <w:rsid w:val="00250B5B"/>
    <w:rsid w:val="00252DB8"/>
    <w:rsid w:val="0025374E"/>
    <w:rsid w:val="002537BC"/>
    <w:rsid w:val="00254A2F"/>
    <w:rsid w:val="00254EFA"/>
    <w:rsid w:val="00255C58"/>
    <w:rsid w:val="002573D1"/>
    <w:rsid w:val="00257E41"/>
    <w:rsid w:val="00260EC7"/>
    <w:rsid w:val="00261539"/>
    <w:rsid w:val="0026179F"/>
    <w:rsid w:val="00261F84"/>
    <w:rsid w:val="002630D6"/>
    <w:rsid w:val="00263B7F"/>
    <w:rsid w:val="0026534C"/>
    <w:rsid w:val="002666AE"/>
    <w:rsid w:val="00274E1A"/>
    <w:rsid w:val="00274E25"/>
    <w:rsid w:val="00277252"/>
    <w:rsid w:val="002774B4"/>
    <w:rsid w:val="002775B1"/>
    <w:rsid w:val="002775B9"/>
    <w:rsid w:val="002811C4"/>
    <w:rsid w:val="00282213"/>
    <w:rsid w:val="00284016"/>
    <w:rsid w:val="002848F9"/>
    <w:rsid w:val="002858BF"/>
    <w:rsid w:val="002911AC"/>
    <w:rsid w:val="002939AF"/>
    <w:rsid w:val="00294491"/>
    <w:rsid w:val="00294BDE"/>
    <w:rsid w:val="0029536A"/>
    <w:rsid w:val="00295EDA"/>
    <w:rsid w:val="002A0688"/>
    <w:rsid w:val="002A0CED"/>
    <w:rsid w:val="002A3A73"/>
    <w:rsid w:val="002A4CD0"/>
    <w:rsid w:val="002A5A03"/>
    <w:rsid w:val="002A6146"/>
    <w:rsid w:val="002A78A7"/>
    <w:rsid w:val="002A7DA6"/>
    <w:rsid w:val="002A7FDF"/>
    <w:rsid w:val="002B03F9"/>
    <w:rsid w:val="002B2BEB"/>
    <w:rsid w:val="002B4952"/>
    <w:rsid w:val="002B516C"/>
    <w:rsid w:val="002B58D6"/>
    <w:rsid w:val="002B5E1D"/>
    <w:rsid w:val="002B60C1"/>
    <w:rsid w:val="002B61BB"/>
    <w:rsid w:val="002B63BF"/>
    <w:rsid w:val="002B6B15"/>
    <w:rsid w:val="002C1D34"/>
    <w:rsid w:val="002C4B52"/>
    <w:rsid w:val="002C7420"/>
    <w:rsid w:val="002D03E5"/>
    <w:rsid w:val="002D3537"/>
    <w:rsid w:val="002D36EB"/>
    <w:rsid w:val="002D44E3"/>
    <w:rsid w:val="002D555D"/>
    <w:rsid w:val="002D6A3D"/>
    <w:rsid w:val="002D6BDF"/>
    <w:rsid w:val="002E107F"/>
    <w:rsid w:val="002E2CE9"/>
    <w:rsid w:val="002E2D09"/>
    <w:rsid w:val="002E3BF7"/>
    <w:rsid w:val="002E403E"/>
    <w:rsid w:val="002E4381"/>
    <w:rsid w:val="002E4C74"/>
    <w:rsid w:val="002E6A4E"/>
    <w:rsid w:val="002F158C"/>
    <w:rsid w:val="002F1AB3"/>
    <w:rsid w:val="002F4093"/>
    <w:rsid w:val="002F41CC"/>
    <w:rsid w:val="002F5636"/>
    <w:rsid w:val="002F7998"/>
    <w:rsid w:val="003022A5"/>
    <w:rsid w:val="00305837"/>
    <w:rsid w:val="00307E51"/>
    <w:rsid w:val="00311363"/>
    <w:rsid w:val="00312F66"/>
    <w:rsid w:val="00314E4A"/>
    <w:rsid w:val="00315867"/>
    <w:rsid w:val="00316C9C"/>
    <w:rsid w:val="00317C3F"/>
    <w:rsid w:val="00321150"/>
    <w:rsid w:val="00321BC9"/>
    <w:rsid w:val="00323557"/>
    <w:rsid w:val="00325D02"/>
    <w:rsid w:val="003260D7"/>
    <w:rsid w:val="00330984"/>
    <w:rsid w:val="0033332E"/>
    <w:rsid w:val="00335E70"/>
    <w:rsid w:val="00336697"/>
    <w:rsid w:val="0033770D"/>
    <w:rsid w:val="00337FA4"/>
    <w:rsid w:val="003404EB"/>
    <w:rsid w:val="003418CB"/>
    <w:rsid w:val="003437E8"/>
    <w:rsid w:val="00345611"/>
    <w:rsid w:val="0034616C"/>
    <w:rsid w:val="0034736A"/>
    <w:rsid w:val="003506C5"/>
    <w:rsid w:val="003511AE"/>
    <w:rsid w:val="00355873"/>
    <w:rsid w:val="0035660F"/>
    <w:rsid w:val="00361490"/>
    <w:rsid w:val="003628B9"/>
    <w:rsid w:val="00362D8F"/>
    <w:rsid w:val="0036684C"/>
    <w:rsid w:val="00367724"/>
    <w:rsid w:val="0037062B"/>
    <w:rsid w:val="003710BA"/>
    <w:rsid w:val="003770F6"/>
    <w:rsid w:val="00383E37"/>
    <w:rsid w:val="003869A0"/>
    <w:rsid w:val="0039103C"/>
    <w:rsid w:val="00393042"/>
    <w:rsid w:val="00393DBA"/>
    <w:rsid w:val="00394AD5"/>
    <w:rsid w:val="00396342"/>
    <w:rsid w:val="0039642D"/>
    <w:rsid w:val="003A1744"/>
    <w:rsid w:val="003A223E"/>
    <w:rsid w:val="003A2E40"/>
    <w:rsid w:val="003B0158"/>
    <w:rsid w:val="003B14C2"/>
    <w:rsid w:val="003B400D"/>
    <w:rsid w:val="003B40B6"/>
    <w:rsid w:val="003B56DB"/>
    <w:rsid w:val="003B755E"/>
    <w:rsid w:val="003B75B9"/>
    <w:rsid w:val="003C228E"/>
    <w:rsid w:val="003C3724"/>
    <w:rsid w:val="003C4D19"/>
    <w:rsid w:val="003C51E7"/>
    <w:rsid w:val="003C6893"/>
    <w:rsid w:val="003C6DE2"/>
    <w:rsid w:val="003D1C54"/>
    <w:rsid w:val="003D1EFD"/>
    <w:rsid w:val="003D28BF"/>
    <w:rsid w:val="003D4215"/>
    <w:rsid w:val="003D4C47"/>
    <w:rsid w:val="003D4FCA"/>
    <w:rsid w:val="003D7719"/>
    <w:rsid w:val="003E30C4"/>
    <w:rsid w:val="003E40EE"/>
    <w:rsid w:val="003E49FD"/>
    <w:rsid w:val="003F1C1B"/>
    <w:rsid w:val="003F31B7"/>
    <w:rsid w:val="003F3A2F"/>
    <w:rsid w:val="003F74CC"/>
    <w:rsid w:val="00401144"/>
    <w:rsid w:val="0040307F"/>
    <w:rsid w:val="00404831"/>
    <w:rsid w:val="004073FD"/>
    <w:rsid w:val="004074EE"/>
    <w:rsid w:val="00407661"/>
    <w:rsid w:val="00410314"/>
    <w:rsid w:val="0041185F"/>
    <w:rsid w:val="00412063"/>
    <w:rsid w:val="00412EB1"/>
    <w:rsid w:val="00413DDE"/>
    <w:rsid w:val="00414118"/>
    <w:rsid w:val="00416084"/>
    <w:rsid w:val="0041682D"/>
    <w:rsid w:val="00424F8C"/>
    <w:rsid w:val="00426275"/>
    <w:rsid w:val="004271BA"/>
    <w:rsid w:val="00430497"/>
    <w:rsid w:val="00430679"/>
    <w:rsid w:val="00430EA5"/>
    <w:rsid w:val="00434DC1"/>
    <w:rsid w:val="004350F4"/>
    <w:rsid w:val="00440959"/>
    <w:rsid w:val="004412A0"/>
    <w:rsid w:val="00442337"/>
    <w:rsid w:val="00445968"/>
    <w:rsid w:val="00446408"/>
    <w:rsid w:val="00447227"/>
    <w:rsid w:val="00447725"/>
    <w:rsid w:val="00447B0C"/>
    <w:rsid w:val="00450EB0"/>
    <w:rsid w:val="00450F27"/>
    <w:rsid w:val="004510E5"/>
    <w:rsid w:val="00451654"/>
    <w:rsid w:val="00452364"/>
    <w:rsid w:val="00453944"/>
    <w:rsid w:val="00456A75"/>
    <w:rsid w:val="00457EB3"/>
    <w:rsid w:val="00460FE5"/>
    <w:rsid w:val="004617C7"/>
    <w:rsid w:val="00461E39"/>
    <w:rsid w:val="00462D3A"/>
    <w:rsid w:val="00463521"/>
    <w:rsid w:val="0047072C"/>
    <w:rsid w:val="00471125"/>
    <w:rsid w:val="00471130"/>
    <w:rsid w:val="0047437A"/>
    <w:rsid w:val="00477658"/>
    <w:rsid w:val="00480E42"/>
    <w:rsid w:val="0048243C"/>
    <w:rsid w:val="00484C5D"/>
    <w:rsid w:val="00485388"/>
    <w:rsid w:val="0048543E"/>
    <w:rsid w:val="004868C1"/>
    <w:rsid w:val="0048750F"/>
    <w:rsid w:val="0049368F"/>
    <w:rsid w:val="004A17E9"/>
    <w:rsid w:val="004A1A0D"/>
    <w:rsid w:val="004A1F92"/>
    <w:rsid w:val="004A495F"/>
    <w:rsid w:val="004A7544"/>
    <w:rsid w:val="004A7A15"/>
    <w:rsid w:val="004B31D7"/>
    <w:rsid w:val="004B695D"/>
    <w:rsid w:val="004B6B0F"/>
    <w:rsid w:val="004B7493"/>
    <w:rsid w:val="004C2C70"/>
    <w:rsid w:val="004C54E5"/>
    <w:rsid w:val="004C72CF"/>
    <w:rsid w:val="004C7DC8"/>
    <w:rsid w:val="004D21B0"/>
    <w:rsid w:val="004D3E8B"/>
    <w:rsid w:val="004D5DC8"/>
    <w:rsid w:val="004D737D"/>
    <w:rsid w:val="004E0C96"/>
    <w:rsid w:val="004E2659"/>
    <w:rsid w:val="004E39EE"/>
    <w:rsid w:val="004E475C"/>
    <w:rsid w:val="004E53EE"/>
    <w:rsid w:val="004E56E0"/>
    <w:rsid w:val="004E7329"/>
    <w:rsid w:val="004F11F3"/>
    <w:rsid w:val="004F2CB0"/>
    <w:rsid w:val="004F460D"/>
    <w:rsid w:val="00500401"/>
    <w:rsid w:val="005017F7"/>
    <w:rsid w:val="00501FA7"/>
    <w:rsid w:val="005034DC"/>
    <w:rsid w:val="00503891"/>
    <w:rsid w:val="00505A61"/>
    <w:rsid w:val="00505BFA"/>
    <w:rsid w:val="00506D1E"/>
    <w:rsid w:val="00506F4E"/>
    <w:rsid w:val="005071B4"/>
    <w:rsid w:val="00507687"/>
    <w:rsid w:val="00510206"/>
    <w:rsid w:val="005117A9"/>
    <w:rsid w:val="00511F57"/>
    <w:rsid w:val="0051278A"/>
    <w:rsid w:val="00515CBE"/>
    <w:rsid w:val="00515E2B"/>
    <w:rsid w:val="00516F3E"/>
    <w:rsid w:val="00517E4A"/>
    <w:rsid w:val="00522A7E"/>
    <w:rsid w:val="00522F20"/>
    <w:rsid w:val="00524627"/>
    <w:rsid w:val="005308DB"/>
    <w:rsid w:val="00530A2E"/>
    <w:rsid w:val="00530FBE"/>
    <w:rsid w:val="00531694"/>
    <w:rsid w:val="00532061"/>
    <w:rsid w:val="00532235"/>
    <w:rsid w:val="00532C61"/>
    <w:rsid w:val="00533159"/>
    <w:rsid w:val="005339DB"/>
    <w:rsid w:val="00534C89"/>
    <w:rsid w:val="0053719C"/>
    <w:rsid w:val="00541573"/>
    <w:rsid w:val="0054348A"/>
    <w:rsid w:val="0054468E"/>
    <w:rsid w:val="00544FAA"/>
    <w:rsid w:val="005461A8"/>
    <w:rsid w:val="00552D62"/>
    <w:rsid w:val="005549D3"/>
    <w:rsid w:val="0055620B"/>
    <w:rsid w:val="0055765C"/>
    <w:rsid w:val="0055781E"/>
    <w:rsid w:val="0056064A"/>
    <w:rsid w:val="0056310B"/>
    <w:rsid w:val="00564A80"/>
    <w:rsid w:val="00570373"/>
    <w:rsid w:val="005709DC"/>
    <w:rsid w:val="00571777"/>
    <w:rsid w:val="005743D5"/>
    <w:rsid w:val="00574842"/>
    <w:rsid w:val="00575276"/>
    <w:rsid w:val="005774E5"/>
    <w:rsid w:val="00580FF5"/>
    <w:rsid w:val="005813E8"/>
    <w:rsid w:val="0058519C"/>
    <w:rsid w:val="005863C0"/>
    <w:rsid w:val="0059149A"/>
    <w:rsid w:val="0059340D"/>
    <w:rsid w:val="005956EE"/>
    <w:rsid w:val="005A083E"/>
    <w:rsid w:val="005A13AD"/>
    <w:rsid w:val="005A1578"/>
    <w:rsid w:val="005A39FE"/>
    <w:rsid w:val="005B1670"/>
    <w:rsid w:val="005B4802"/>
    <w:rsid w:val="005B49E1"/>
    <w:rsid w:val="005B7B62"/>
    <w:rsid w:val="005C0A01"/>
    <w:rsid w:val="005C1EA6"/>
    <w:rsid w:val="005C3424"/>
    <w:rsid w:val="005C4452"/>
    <w:rsid w:val="005C6C84"/>
    <w:rsid w:val="005D0B99"/>
    <w:rsid w:val="005D308E"/>
    <w:rsid w:val="005D3A48"/>
    <w:rsid w:val="005D7AF8"/>
    <w:rsid w:val="005E0E63"/>
    <w:rsid w:val="005E17BF"/>
    <w:rsid w:val="005E366A"/>
    <w:rsid w:val="005E3F4F"/>
    <w:rsid w:val="005E465B"/>
    <w:rsid w:val="005E753A"/>
    <w:rsid w:val="005F1F3E"/>
    <w:rsid w:val="005F2145"/>
    <w:rsid w:val="005F344B"/>
    <w:rsid w:val="005F638C"/>
    <w:rsid w:val="005F7BC1"/>
    <w:rsid w:val="00601095"/>
    <w:rsid w:val="006016E1"/>
    <w:rsid w:val="00602D27"/>
    <w:rsid w:val="006034B8"/>
    <w:rsid w:val="006104BF"/>
    <w:rsid w:val="00613774"/>
    <w:rsid w:val="006144A1"/>
    <w:rsid w:val="00615EBB"/>
    <w:rsid w:val="00616096"/>
    <w:rsid w:val="006160A2"/>
    <w:rsid w:val="00616286"/>
    <w:rsid w:val="00616D34"/>
    <w:rsid w:val="0062710C"/>
    <w:rsid w:val="006302AA"/>
    <w:rsid w:val="0063137C"/>
    <w:rsid w:val="006320DE"/>
    <w:rsid w:val="006363BD"/>
    <w:rsid w:val="006412DC"/>
    <w:rsid w:val="006418C7"/>
    <w:rsid w:val="00642BC6"/>
    <w:rsid w:val="006431AA"/>
    <w:rsid w:val="00644790"/>
    <w:rsid w:val="00646DA0"/>
    <w:rsid w:val="006501AF"/>
    <w:rsid w:val="00650DDE"/>
    <w:rsid w:val="00652101"/>
    <w:rsid w:val="00653BCF"/>
    <w:rsid w:val="00653E3F"/>
    <w:rsid w:val="0065408B"/>
    <w:rsid w:val="0065467A"/>
    <w:rsid w:val="0065505B"/>
    <w:rsid w:val="00660753"/>
    <w:rsid w:val="00662535"/>
    <w:rsid w:val="006670AC"/>
    <w:rsid w:val="006701B9"/>
    <w:rsid w:val="006714F8"/>
    <w:rsid w:val="00672307"/>
    <w:rsid w:val="006808C6"/>
    <w:rsid w:val="00682668"/>
    <w:rsid w:val="00682E84"/>
    <w:rsid w:val="00686B4B"/>
    <w:rsid w:val="00687409"/>
    <w:rsid w:val="00692A68"/>
    <w:rsid w:val="00693DCA"/>
    <w:rsid w:val="0069500D"/>
    <w:rsid w:val="00695D85"/>
    <w:rsid w:val="006A2148"/>
    <w:rsid w:val="006A30A2"/>
    <w:rsid w:val="006A5008"/>
    <w:rsid w:val="006A5E84"/>
    <w:rsid w:val="006A6D23"/>
    <w:rsid w:val="006B25DE"/>
    <w:rsid w:val="006B2E4E"/>
    <w:rsid w:val="006B522D"/>
    <w:rsid w:val="006B7311"/>
    <w:rsid w:val="006C0363"/>
    <w:rsid w:val="006C1C3B"/>
    <w:rsid w:val="006C3BCB"/>
    <w:rsid w:val="006C4E43"/>
    <w:rsid w:val="006C643E"/>
    <w:rsid w:val="006C6835"/>
    <w:rsid w:val="006D2932"/>
    <w:rsid w:val="006D29D4"/>
    <w:rsid w:val="006D3671"/>
    <w:rsid w:val="006D4176"/>
    <w:rsid w:val="006E0A73"/>
    <w:rsid w:val="006E0FEE"/>
    <w:rsid w:val="006E4179"/>
    <w:rsid w:val="006E6C11"/>
    <w:rsid w:val="006F1D2E"/>
    <w:rsid w:val="006F1FA8"/>
    <w:rsid w:val="006F6C7A"/>
    <w:rsid w:val="006F7C0C"/>
    <w:rsid w:val="00700755"/>
    <w:rsid w:val="0070646B"/>
    <w:rsid w:val="00707C1E"/>
    <w:rsid w:val="007130A2"/>
    <w:rsid w:val="007153DD"/>
    <w:rsid w:val="00715463"/>
    <w:rsid w:val="00721C02"/>
    <w:rsid w:val="007239C4"/>
    <w:rsid w:val="00730655"/>
    <w:rsid w:val="00730F96"/>
    <w:rsid w:val="00731D77"/>
    <w:rsid w:val="00732360"/>
    <w:rsid w:val="00732835"/>
    <w:rsid w:val="0073390A"/>
    <w:rsid w:val="00734E64"/>
    <w:rsid w:val="00736B37"/>
    <w:rsid w:val="00737CCD"/>
    <w:rsid w:val="00740A35"/>
    <w:rsid w:val="007418AB"/>
    <w:rsid w:val="00744691"/>
    <w:rsid w:val="00746F42"/>
    <w:rsid w:val="007515B2"/>
    <w:rsid w:val="007520B4"/>
    <w:rsid w:val="00755E51"/>
    <w:rsid w:val="007625F8"/>
    <w:rsid w:val="007655D5"/>
    <w:rsid w:val="007704E2"/>
    <w:rsid w:val="00774817"/>
    <w:rsid w:val="007763C1"/>
    <w:rsid w:val="00777E82"/>
    <w:rsid w:val="00781359"/>
    <w:rsid w:val="0078375E"/>
    <w:rsid w:val="00785CED"/>
    <w:rsid w:val="00786921"/>
    <w:rsid w:val="00790854"/>
    <w:rsid w:val="00792C4D"/>
    <w:rsid w:val="007A0188"/>
    <w:rsid w:val="007A087D"/>
    <w:rsid w:val="007A1EAA"/>
    <w:rsid w:val="007A415A"/>
    <w:rsid w:val="007A7858"/>
    <w:rsid w:val="007A79FD"/>
    <w:rsid w:val="007B036F"/>
    <w:rsid w:val="007B0B9D"/>
    <w:rsid w:val="007B130A"/>
    <w:rsid w:val="007B26E3"/>
    <w:rsid w:val="007B39F1"/>
    <w:rsid w:val="007B5A43"/>
    <w:rsid w:val="007B5EE6"/>
    <w:rsid w:val="007B6EA9"/>
    <w:rsid w:val="007B709B"/>
    <w:rsid w:val="007B7CF3"/>
    <w:rsid w:val="007C1343"/>
    <w:rsid w:val="007C1C33"/>
    <w:rsid w:val="007C20F1"/>
    <w:rsid w:val="007C2808"/>
    <w:rsid w:val="007C3183"/>
    <w:rsid w:val="007C5EF1"/>
    <w:rsid w:val="007C7BF5"/>
    <w:rsid w:val="007D0B8F"/>
    <w:rsid w:val="007D1850"/>
    <w:rsid w:val="007D19B7"/>
    <w:rsid w:val="007D3367"/>
    <w:rsid w:val="007D75E5"/>
    <w:rsid w:val="007D773E"/>
    <w:rsid w:val="007D7976"/>
    <w:rsid w:val="007E066E"/>
    <w:rsid w:val="007E1356"/>
    <w:rsid w:val="007E20FC"/>
    <w:rsid w:val="007E6717"/>
    <w:rsid w:val="007E7062"/>
    <w:rsid w:val="007E7FC0"/>
    <w:rsid w:val="007F0E1E"/>
    <w:rsid w:val="007F1A08"/>
    <w:rsid w:val="007F29A7"/>
    <w:rsid w:val="007F3317"/>
    <w:rsid w:val="007F6864"/>
    <w:rsid w:val="008004B4"/>
    <w:rsid w:val="00803691"/>
    <w:rsid w:val="00805BE8"/>
    <w:rsid w:val="0080676E"/>
    <w:rsid w:val="00816078"/>
    <w:rsid w:val="008177E3"/>
    <w:rsid w:val="00823AA9"/>
    <w:rsid w:val="00825428"/>
    <w:rsid w:val="008255B9"/>
    <w:rsid w:val="00825CD8"/>
    <w:rsid w:val="00827324"/>
    <w:rsid w:val="0083523F"/>
    <w:rsid w:val="008355EA"/>
    <w:rsid w:val="008365D0"/>
    <w:rsid w:val="00837458"/>
    <w:rsid w:val="00837AAE"/>
    <w:rsid w:val="008429AD"/>
    <w:rsid w:val="008429DB"/>
    <w:rsid w:val="008445C6"/>
    <w:rsid w:val="00845899"/>
    <w:rsid w:val="00850C75"/>
    <w:rsid w:val="00850E39"/>
    <w:rsid w:val="008543F1"/>
    <w:rsid w:val="0085477A"/>
    <w:rsid w:val="00855107"/>
    <w:rsid w:val="00855173"/>
    <w:rsid w:val="008557D9"/>
    <w:rsid w:val="00855BF7"/>
    <w:rsid w:val="0085612B"/>
    <w:rsid w:val="00856214"/>
    <w:rsid w:val="00861F48"/>
    <w:rsid w:val="00862089"/>
    <w:rsid w:val="00865A79"/>
    <w:rsid w:val="00866D5B"/>
    <w:rsid w:val="00866FF5"/>
    <w:rsid w:val="008673D4"/>
    <w:rsid w:val="00871B1A"/>
    <w:rsid w:val="00872515"/>
    <w:rsid w:val="0087265B"/>
    <w:rsid w:val="00872D90"/>
    <w:rsid w:val="0087332D"/>
    <w:rsid w:val="00873E1F"/>
    <w:rsid w:val="00874C16"/>
    <w:rsid w:val="008801F4"/>
    <w:rsid w:val="00882F78"/>
    <w:rsid w:val="00886603"/>
    <w:rsid w:val="00886959"/>
    <w:rsid w:val="00886D1F"/>
    <w:rsid w:val="00891EE1"/>
    <w:rsid w:val="00893987"/>
    <w:rsid w:val="008963EF"/>
    <w:rsid w:val="0089688E"/>
    <w:rsid w:val="008A1FBE"/>
    <w:rsid w:val="008A22E4"/>
    <w:rsid w:val="008A46A9"/>
    <w:rsid w:val="008B0ADA"/>
    <w:rsid w:val="008B0D04"/>
    <w:rsid w:val="008B3194"/>
    <w:rsid w:val="008B3FC8"/>
    <w:rsid w:val="008B5AE7"/>
    <w:rsid w:val="008B7CCD"/>
    <w:rsid w:val="008B7FAD"/>
    <w:rsid w:val="008C30EF"/>
    <w:rsid w:val="008C362A"/>
    <w:rsid w:val="008C4F02"/>
    <w:rsid w:val="008C60E9"/>
    <w:rsid w:val="008C68DD"/>
    <w:rsid w:val="008C7387"/>
    <w:rsid w:val="008D1B7C"/>
    <w:rsid w:val="008D6560"/>
    <w:rsid w:val="008D6657"/>
    <w:rsid w:val="008E051B"/>
    <w:rsid w:val="008E1F60"/>
    <w:rsid w:val="008E2EB4"/>
    <w:rsid w:val="008E307E"/>
    <w:rsid w:val="008F4DD1"/>
    <w:rsid w:val="008F6056"/>
    <w:rsid w:val="00900453"/>
    <w:rsid w:val="00901D4B"/>
    <w:rsid w:val="00901E93"/>
    <w:rsid w:val="00902C07"/>
    <w:rsid w:val="00905804"/>
    <w:rsid w:val="009101E2"/>
    <w:rsid w:val="0091185C"/>
    <w:rsid w:val="009150F3"/>
    <w:rsid w:val="00915D73"/>
    <w:rsid w:val="00916077"/>
    <w:rsid w:val="009168F7"/>
    <w:rsid w:val="009170A2"/>
    <w:rsid w:val="009208A6"/>
    <w:rsid w:val="00923991"/>
    <w:rsid w:val="00924514"/>
    <w:rsid w:val="00927316"/>
    <w:rsid w:val="009303C9"/>
    <w:rsid w:val="0093133D"/>
    <w:rsid w:val="0093276D"/>
    <w:rsid w:val="00933D12"/>
    <w:rsid w:val="009358F5"/>
    <w:rsid w:val="00936B5C"/>
    <w:rsid w:val="00937065"/>
    <w:rsid w:val="00940285"/>
    <w:rsid w:val="009415B0"/>
    <w:rsid w:val="00947E7E"/>
    <w:rsid w:val="00950AEC"/>
    <w:rsid w:val="0095139A"/>
    <w:rsid w:val="00953E16"/>
    <w:rsid w:val="009542AC"/>
    <w:rsid w:val="00955784"/>
    <w:rsid w:val="00955835"/>
    <w:rsid w:val="00956578"/>
    <w:rsid w:val="00961BB2"/>
    <w:rsid w:val="00962108"/>
    <w:rsid w:val="009638D6"/>
    <w:rsid w:val="0097408E"/>
    <w:rsid w:val="00974BB2"/>
    <w:rsid w:val="00974FA7"/>
    <w:rsid w:val="009756E5"/>
    <w:rsid w:val="00977A8C"/>
    <w:rsid w:val="00981568"/>
    <w:rsid w:val="00983910"/>
    <w:rsid w:val="00983BA4"/>
    <w:rsid w:val="00986397"/>
    <w:rsid w:val="00986EB6"/>
    <w:rsid w:val="0098729E"/>
    <w:rsid w:val="009914D0"/>
    <w:rsid w:val="009932AC"/>
    <w:rsid w:val="0099400F"/>
    <w:rsid w:val="00994351"/>
    <w:rsid w:val="009966B1"/>
    <w:rsid w:val="009967C1"/>
    <w:rsid w:val="00996A8F"/>
    <w:rsid w:val="009A1DBF"/>
    <w:rsid w:val="009A68E6"/>
    <w:rsid w:val="009A7598"/>
    <w:rsid w:val="009B0A6C"/>
    <w:rsid w:val="009B0B8A"/>
    <w:rsid w:val="009B1DF8"/>
    <w:rsid w:val="009B3D20"/>
    <w:rsid w:val="009B5418"/>
    <w:rsid w:val="009C0727"/>
    <w:rsid w:val="009C082F"/>
    <w:rsid w:val="009C1046"/>
    <w:rsid w:val="009C3C80"/>
    <w:rsid w:val="009C492F"/>
    <w:rsid w:val="009C580A"/>
    <w:rsid w:val="009C79B7"/>
    <w:rsid w:val="009D25B2"/>
    <w:rsid w:val="009D2FF2"/>
    <w:rsid w:val="009D3226"/>
    <w:rsid w:val="009D3385"/>
    <w:rsid w:val="009D35CD"/>
    <w:rsid w:val="009D793C"/>
    <w:rsid w:val="009E0E1B"/>
    <w:rsid w:val="009E16A9"/>
    <w:rsid w:val="009E35BC"/>
    <w:rsid w:val="009E375F"/>
    <w:rsid w:val="009E39D4"/>
    <w:rsid w:val="009E433B"/>
    <w:rsid w:val="009E5401"/>
    <w:rsid w:val="009E75F0"/>
    <w:rsid w:val="009F2F96"/>
    <w:rsid w:val="009F7493"/>
    <w:rsid w:val="00A02E45"/>
    <w:rsid w:val="00A03814"/>
    <w:rsid w:val="00A0565A"/>
    <w:rsid w:val="00A0758F"/>
    <w:rsid w:val="00A10019"/>
    <w:rsid w:val="00A10DBC"/>
    <w:rsid w:val="00A12C7B"/>
    <w:rsid w:val="00A150DD"/>
    <w:rsid w:val="00A1570A"/>
    <w:rsid w:val="00A16CC4"/>
    <w:rsid w:val="00A17866"/>
    <w:rsid w:val="00A211B4"/>
    <w:rsid w:val="00A223CF"/>
    <w:rsid w:val="00A302EC"/>
    <w:rsid w:val="00A326E1"/>
    <w:rsid w:val="00A32900"/>
    <w:rsid w:val="00A337EB"/>
    <w:rsid w:val="00A33DDF"/>
    <w:rsid w:val="00A34547"/>
    <w:rsid w:val="00A364DD"/>
    <w:rsid w:val="00A376B7"/>
    <w:rsid w:val="00A41BF5"/>
    <w:rsid w:val="00A41D4F"/>
    <w:rsid w:val="00A42CBF"/>
    <w:rsid w:val="00A43824"/>
    <w:rsid w:val="00A44778"/>
    <w:rsid w:val="00A448B3"/>
    <w:rsid w:val="00A44914"/>
    <w:rsid w:val="00A469E7"/>
    <w:rsid w:val="00A46F21"/>
    <w:rsid w:val="00A5117C"/>
    <w:rsid w:val="00A51699"/>
    <w:rsid w:val="00A542C3"/>
    <w:rsid w:val="00A56AC9"/>
    <w:rsid w:val="00A604A4"/>
    <w:rsid w:val="00A61B7D"/>
    <w:rsid w:val="00A6413E"/>
    <w:rsid w:val="00A65BF4"/>
    <w:rsid w:val="00A6605B"/>
    <w:rsid w:val="00A66ADC"/>
    <w:rsid w:val="00A7147D"/>
    <w:rsid w:val="00A73AAE"/>
    <w:rsid w:val="00A73D28"/>
    <w:rsid w:val="00A76B8E"/>
    <w:rsid w:val="00A76E98"/>
    <w:rsid w:val="00A8178F"/>
    <w:rsid w:val="00A81B15"/>
    <w:rsid w:val="00A82FB5"/>
    <w:rsid w:val="00A83332"/>
    <w:rsid w:val="00A837FF"/>
    <w:rsid w:val="00A84052"/>
    <w:rsid w:val="00A84DC8"/>
    <w:rsid w:val="00A850DB"/>
    <w:rsid w:val="00A85DAD"/>
    <w:rsid w:val="00A85DBC"/>
    <w:rsid w:val="00A87881"/>
    <w:rsid w:val="00A879BF"/>
    <w:rsid w:val="00A87FEB"/>
    <w:rsid w:val="00A905D2"/>
    <w:rsid w:val="00A90ADC"/>
    <w:rsid w:val="00A929D3"/>
    <w:rsid w:val="00A93F9F"/>
    <w:rsid w:val="00A9420E"/>
    <w:rsid w:val="00A97648"/>
    <w:rsid w:val="00A97C0C"/>
    <w:rsid w:val="00AA1CFD"/>
    <w:rsid w:val="00AA2239"/>
    <w:rsid w:val="00AA33D2"/>
    <w:rsid w:val="00AB0C57"/>
    <w:rsid w:val="00AB1195"/>
    <w:rsid w:val="00AB28CF"/>
    <w:rsid w:val="00AB4182"/>
    <w:rsid w:val="00AB4D14"/>
    <w:rsid w:val="00AC27DB"/>
    <w:rsid w:val="00AC637E"/>
    <w:rsid w:val="00AC6D6B"/>
    <w:rsid w:val="00AC6DFF"/>
    <w:rsid w:val="00AD0DA6"/>
    <w:rsid w:val="00AD4DE6"/>
    <w:rsid w:val="00AD4FA8"/>
    <w:rsid w:val="00AD7736"/>
    <w:rsid w:val="00AE10CE"/>
    <w:rsid w:val="00AE2684"/>
    <w:rsid w:val="00AE5E7B"/>
    <w:rsid w:val="00AE7097"/>
    <w:rsid w:val="00AE70D4"/>
    <w:rsid w:val="00AE7868"/>
    <w:rsid w:val="00AF0407"/>
    <w:rsid w:val="00AF049B"/>
    <w:rsid w:val="00AF3F75"/>
    <w:rsid w:val="00AF4D8B"/>
    <w:rsid w:val="00B067CA"/>
    <w:rsid w:val="00B074CB"/>
    <w:rsid w:val="00B12B26"/>
    <w:rsid w:val="00B163F8"/>
    <w:rsid w:val="00B21028"/>
    <w:rsid w:val="00B212CB"/>
    <w:rsid w:val="00B2472D"/>
    <w:rsid w:val="00B24CA0"/>
    <w:rsid w:val="00B2549F"/>
    <w:rsid w:val="00B32602"/>
    <w:rsid w:val="00B335FF"/>
    <w:rsid w:val="00B3681F"/>
    <w:rsid w:val="00B36BD8"/>
    <w:rsid w:val="00B4108D"/>
    <w:rsid w:val="00B41E89"/>
    <w:rsid w:val="00B4316E"/>
    <w:rsid w:val="00B47FF5"/>
    <w:rsid w:val="00B53B6F"/>
    <w:rsid w:val="00B54BA9"/>
    <w:rsid w:val="00B55FF3"/>
    <w:rsid w:val="00B57265"/>
    <w:rsid w:val="00B62C5B"/>
    <w:rsid w:val="00B633AE"/>
    <w:rsid w:val="00B634E1"/>
    <w:rsid w:val="00B653EE"/>
    <w:rsid w:val="00B665D2"/>
    <w:rsid w:val="00B6737C"/>
    <w:rsid w:val="00B70FF3"/>
    <w:rsid w:val="00B7214D"/>
    <w:rsid w:val="00B73BF8"/>
    <w:rsid w:val="00B74372"/>
    <w:rsid w:val="00B74983"/>
    <w:rsid w:val="00B75525"/>
    <w:rsid w:val="00B80283"/>
    <w:rsid w:val="00B8095F"/>
    <w:rsid w:val="00B80B0C"/>
    <w:rsid w:val="00B80B11"/>
    <w:rsid w:val="00B831AE"/>
    <w:rsid w:val="00B8446C"/>
    <w:rsid w:val="00B85F2C"/>
    <w:rsid w:val="00B867B0"/>
    <w:rsid w:val="00B86973"/>
    <w:rsid w:val="00B87725"/>
    <w:rsid w:val="00B971BF"/>
    <w:rsid w:val="00BA259A"/>
    <w:rsid w:val="00BA259C"/>
    <w:rsid w:val="00BA29D3"/>
    <w:rsid w:val="00BA2A32"/>
    <w:rsid w:val="00BA307F"/>
    <w:rsid w:val="00BA5280"/>
    <w:rsid w:val="00BB0082"/>
    <w:rsid w:val="00BB0F2D"/>
    <w:rsid w:val="00BB14F1"/>
    <w:rsid w:val="00BB572E"/>
    <w:rsid w:val="00BB74FD"/>
    <w:rsid w:val="00BB7AAE"/>
    <w:rsid w:val="00BC0624"/>
    <w:rsid w:val="00BC0DCB"/>
    <w:rsid w:val="00BC3239"/>
    <w:rsid w:val="00BC55DC"/>
    <w:rsid w:val="00BC5982"/>
    <w:rsid w:val="00BC60BF"/>
    <w:rsid w:val="00BC656A"/>
    <w:rsid w:val="00BC7795"/>
    <w:rsid w:val="00BD0623"/>
    <w:rsid w:val="00BD0735"/>
    <w:rsid w:val="00BD0F8D"/>
    <w:rsid w:val="00BD1DF9"/>
    <w:rsid w:val="00BD1FF0"/>
    <w:rsid w:val="00BD26A1"/>
    <w:rsid w:val="00BD28BF"/>
    <w:rsid w:val="00BD2D12"/>
    <w:rsid w:val="00BD4B3C"/>
    <w:rsid w:val="00BD4E55"/>
    <w:rsid w:val="00BD50FF"/>
    <w:rsid w:val="00BD6404"/>
    <w:rsid w:val="00BE1F30"/>
    <w:rsid w:val="00BE33AE"/>
    <w:rsid w:val="00BE6427"/>
    <w:rsid w:val="00BF046F"/>
    <w:rsid w:val="00BF0CF6"/>
    <w:rsid w:val="00BF2FC3"/>
    <w:rsid w:val="00BF3D22"/>
    <w:rsid w:val="00BF44A4"/>
    <w:rsid w:val="00BF5620"/>
    <w:rsid w:val="00BF63E2"/>
    <w:rsid w:val="00BF64A4"/>
    <w:rsid w:val="00C01D50"/>
    <w:rsid w:val="00C056DC"/>
    <w:rsid w:val="00C0600B"/>
    <w:rsid w:val="00C07751"/>
    <w:rsid w:val="00C100FB"/>
    <w:rsid w:val="00C12D13"/>
    <w:rsid w:val="00C1329B"/>
    <w:rsid w:val="00C1572F"/>
    <w:rsid w:val="00C20603"/>
    <w:rsid w:val="00C23167"/>
    <w:rsid w:val="00C24C05"/>
    <w:rsid w:val="00C24D2F"/>
    <w:rsid w:val="00C26222"/>
    <w:rsid w:val="00C31283"/>
    <w:rsid w:val="00C33C48"/>
    <w:rsid w:val="00C33E64"/>
    <w:rsid w:val="00C340E5"/>
    <w:rsid w:val="00C35AA7"/>
    <w:rsid w:val="00C404C3"/>
    <w:rsid w:val="00C43BA1"/>
    <w:rsid w:val="00C43DAB"/>
    <w:rsid w:val="00C47F08"/>
    <w:rsid w:val="00C514A6"/>
    <w:rsid w:val="00C52EB2"/>
    <w:rsid w:val="00C533D2"/>
    <w:rsid w:val="00C54FA9"/>
    <w:rsid w:val="00C56EEC"/>
    <w:rsid w:val="00C5729C"/>
    <w:rsid w:val="00C5739F"/>
    <w:rsid w:val="00C57CF0"/>
    <w:rsid w:val="00C60483"/>
    <w:rsid w:val="00C63557"/>
    <w:rsid w:val="00C63EEE"/>
    <w:rsid w:val="00C649BD"/>
    <w:rsid w:val="00C6565A"/>
    <w:rsid w:val="00C65891"/>
    <w:rsid w:val="00C66AC9"/>
    <w:rsid w:val="00C66E42"/>
    <w:rsid w:val="00C7120B"/>
    <w:rsid w:val="00C724D3"/>
    <w:rsid w:val="00C72951"/>
    <w:rsid w:val="00C74102"/>
    <w:rsid w:val="00C74B5C"/>
    <w:rsid w:val="00C77DD9"/>
    <w:rsid w:val="00C8150A"/>
    <w:rsid w:val="00C81EAC"/>
    <w:rsid w:val="00C83BE6"/>
    <w:rsid w:val="00C8526B"/>
    <w:rsid w:val="00C85354"/>
    <w:rsid w:val="00C86ABA"/>
    <w:rsid w:val="00C90370"/>
    <w:rsid w:val="00C917E3"/>
    <w:rsid w:val="00C943F3"/>
    <w:rsid w:val="00C947DD"/>
    <w:rsid w:val="00C95ED8"/>
    <w:rsid w:val="00CA08C6"/>
    <w:rsid w:val="00CA0A77"/>
    <w:rsid w:val="00CA2729"/>
    <w:rsid w:val="00CA3057"/>
    <w:rsid w:val="00CA45F8"/>
    <w:rsid w:val="00CA5B5A"/>
    <w:rsid w:val="00CB0305"/>
    <w:rsid w:val="00CB2CE9"/>
    <w:rsid w:val="00CB33C7"/>
    <w:rsid w:val="00CB6DA7"/>
    <w:rsid w:val="00CB7E4C"/>
    <w:rsid w:val="00CC0515"/>
    <w:rsid w:val="00CC0DFE"/>
    <w:rsid w:val="00CC25B4"/>
    <w:rsid w:val="00CC2648"/>
    <w:rsid w:val="00CC5F88"/>
    <w:rsid w:val="00CC69C8"/>
    <w:rsid w:val="00CC77A2"/>
    <w:rsid w:val="00CC7EE7"/>
    <w:rsid w:val="00CD0355"/>
    <w:rsid w:val="00CD307E"/>
    <w:rsid w:val="00CD6128"/>
    <w:rsid w:val="00CD629F"/>
    <w:rsid w:val="00CD6A1B"/>
    <w:rsid w:val="00CD7437"/>
    <w:rsid w:val="00CE0A7F"/>
    <w:rsid w:val="00CE1718"/>
    <w:rsid w:val="00CE1CFC"/>
    <w:rsid w:val="00CE74C6"/>
    <w:rsid w:val="00CF3993"/>
    <w:rsid w:val="00CF4156"/>
    <w:rsid w:val="00CF5406"/>
    <w:rsid w:val="00CF6BE8"/>
    <w:rsid w:val="00D0036C"/>
    <w:rsid w:val="00D03249"/>
    <w:rsid w:val="00D03D00"/>
    <w:rsid w:val="00D05C30"/>
    <w:rsid w:val="00D07561"/>
    <w:rsid w:val="00D10052"/>
    <w:rsid w:val="00D10F33"/>
    <w:rsid w:val="00D11359"/>
    <w:rsid w:val="00D17481"/>
    <w:rsid w:val="00D236C4"/>
    <w:rsid w:val="00D266EA"/>
    <w:rsid w:val="00D27E92"/>
    <w:rsid w:val="00D3188C"/>
    <w:rsid w:val="00D35F9B"/>
    <w:rsid w:val="00D36B21"/>
    <w:rsid w:val="00D36B69"/>
    <w:rsid w:val="00D400B1"/>
    <w:rsid w:val="00D408DD"/>
    <w:rsid w:val="00D429E1"/>
    <w:rsid w:val="00D43F83"/>
    <w:rsid w:val="00D45D72"/>
    <w:rsid w:val="00D4676B"/>
    <w:rsid w:val="00D520E4"/>
    <w:rsid w:val="00D53A38"/>
    <w:rsid w:val="00D575DD"/>
    <w:rsid w:val="00D57DFA"/>
    <w:rsid w:val="00D61A3D"/>
    <w:rsid w:val="00D6454D"/>
    <w:rsid w:val="00D6721F"/>
    <w:rsid w:val="00D67763"/>
    <w:rsid w:val="00D67FCF"/>
    <w:rsid w:val="00D709CE"/>
    <w:rsid w:val="00D71F73"/>
    <w:rsid w:val="00D73846"/>
    <w:rsid w:val="00D769A2"/>
    <w:rsid w:val="00D80786"/>
    <w:rsid w:val="00D81CAB"/>
    <w:rsid w:val="00D81DAF"/>
    <w:rsid w:val="00D83230"/>
    <w:rsid w:val="00D8576F"/>
    <w:rsid w:val="00D8677F"/>
    <w:rsid w:val="00D93A85"/>
    <w:rsid w:val="00D97F0C"/>
    <w:rsid w:val="00DA3A86"/>
    <w:rsid w:val="00DA7377"/>
    <w:rsid w:val="00DB10FF"/>
    <w:rsid w:val="00DB4B6D"/>
    <w:rsid w:val="00DB6E21"/>
    <w:rsid w:val="00DC2500"/>
    <w:rsid w:val="00DC4C6D"/>
    <w:rsid w:val="00DC4F72"/>
    <w:rsid w:val="00DC5B49"/>
    <w:rsid w:val="00DC77DC"/>
    <w:rsid w:val="00DD0453"/>
    <w:rsid w:val="00DD0BDB"/>
    <w:rsid w:val="00DD0C2C"/>
    <w:rsid w:val="00DD19DE"/>
    <w:rsid w:val="00DD28BC"/>
    <w:rsid w:val="00DD4D85"/>
    <w:rsid w:val="00DD76F1"/>
    <w:rsid w:val="00DE31F0"/>
    <w:rsid w:val="00DE3D1C"/>
    <w:rsid w:val="00DE4F81"/>
    <w:rsid w:val="00DE79B5"/>
    <w:rsid w:val="00DF2B64"/>
    <w:rsid w:val="00DF59DE"/>
    <w:rsid w:val="00E00532"/>
    <w:rsid w:val="00E01C41"/>
    <w:rsid w:val="00E0227D"/>
    <w:rsid w:val="00E04B84"/>
    <w:rsid w:val="00E04F1A"/>
    <w:rsid w:val="00E05DE1"/>
    <w:rsid w:val="00E05F2F"/>
    <w:rsid w:val="00E06466"/>
    <w:rsid w:val="00E06835"/>
    <w:rsid w:val="00E06FDA"/>
    <w:rsid w:val="00E10609"/>
    <w:rsid w:val="00E12504"/>
    <w:rsid w:val="00E138CF"/>
    <w:rsid w:val="00E15229"/>
    <w:rsid w:val="00E16014"/>
    <w:rsid w:val="00E160A5"/>
    <w:rsid w:val="00E1713D"/>
    <w:rsid w:val="00E20A43"/>
    <w:rsid w:val="00E23898"/>
    <w:rsid w:val="00E275FB"/>
    <w:rsid w:val="00E319F1"/>
    <w:rsid w:val="00E33CD2"/>
    <w:rsid w:val="00E364F6"/>
    <w:rsid w:val="00E3715B"/>
    <w:rsid w:val="00E3729A"/>
    <w:rsid w:val="00E40E90"/>
    <w:rsid w:val="00E43C89"/>
    <w:rsid w:val="00E45597"/>
    <w:rsid w:val="00E45C7E"/>
    <w:rsid w:val="00E508D5"/>
    <w:rsid w:val="00E51E74"/>
    <w:rsid w:val="00E527D2"/>
    <w:rsid w:val="00E531EB"/>
    <w:rsid w:val="00E54874"/>
    <w:rsid w:val="00E54B6F"/>
    <w:rsid w:val="00E55ACA"/>
    <w:rsid w:val="00E567DB"/>
    <w:rsid w:val="00E57B74"/>
    <w:rsid w:val="00E64C62"/>
    <w:rsid w:val="00E65BC6"/>
    <w:rsid w:val="00E65DF8"/>
    <w:rsid w:val="00E661FF"/>
    <w:rsid w:val="00E704F5"/>
    <w:rsid w:val="00E71882"/>
    <w:rsid w:val="00E726EB"/>
    <w:rsid w:val="00E72CF1"/>
    <w:rsid w:val="00E80B52"/>
    <w:rsid w:val="00E80BEB"/>
    <w:rsid w:val="00E824C3"/>
    <w:rsid w:val="00E840B3"/>
    <w:rsid w:val="00E84D10"/>
    <w:rsid w:val="00E8558D"/>
    <w:rsid w:val="00E8629F"/>
    <w:rsid w:val="00E87E1C"/>
    <w:rsid w:val="00E91008"/>
    <w:rsid w:val="00E9214E"/>
    <w:rsid w:val="00E9374E"/>
    <w:rsid w:val="00E94F54"/>
    <w:rsid w:val="00E94FAA"/>
    <w:rsid w:val="00E9577C"/>
    <w:rsid w:val="00E97AD5"/>
    <w:rsid w:val="00EA1111"/>
    <w:rsid w:val="00EA3B4F"/>
    <w:rsid w:val="00EA3C24"/>
    <w:rsid w:val="00EA4233"/>
    <w:rsid w:val="00EA5369"/>
    <w:rsid w:val="00EA73DF"/>
    <w:rsid w:val="00EB4C44"/>
    <w:rsid w:val="00EB5994"/>
    <w:rsid w:val="00EB61AE"/>
    <w:rsid w:val="00EB6BFD"/>
    <w:rsid w:val="00EC1159"/>
    <w:rsid w:val="00EC1BDE"/>
    <w:rsid w:val="00EC322D"/>
    <w:rsid w:val="00EC386C"/>
    <w:rsid w:val="00EC4A82"/>
    <w:rsid w:val="00EC668F"/>
    <w:rsid w:val="00ED383A"/>
    <w:rsid w:val="00EE1080"/>
    <w:rsid w:val="00EE1F36"/>
    <w:rsid w:val="00EE3417"/>
    <w:rsid w:val="00EE3588"/>
    <w:rsid w:val="00EE4496"/>
    <w:rsid w:val="00EE4987"/>
    <w:rsid w:val="00EE62AE"/>
    <w:rsid w:val="00EF0FD8"/>
    <w:rsid w:val="00EF154A"/>
    <w:rsid w:val="00EF1EC5"/>
    <w:rsid w:val="00EF4704"/>
    <w:rsid w:val="00EF4C88"/>
    <w:rsid w:val="00EF55EB"/>
    <w:rsid w:val="00F00DCC"/>
    <w:rsid w:val="00F0115A"/>
    <w:rsid w:val="00F0156F"/>
    <w:rsid w:val="00F03510"/>
    <w:rsid w:val="00F03527"/>
    <w:rsid w:val="00F03605"/>
    <w:rsid w:val="00F0556D"/>
    <w:rsid w:val="00F05AC8"/>
    <w:rsid w:val="00F07167"/>
    <w:rsid w:val="00F072D8"/>
    <w:rsid w:val="00F07CE0"/>
    <w:rsid w:val="00F105FA"/>
    <w:rsid w:val="00F10772"/>
    <w:rsid w:val="00F10E00"/>
    <w:rsid w:val="00F115F5"/>
    <w:rsid w:val="00F13D05"/>
    <w:rsid w:val="00F13FD7"/>
    <w:rsid w:val="00F1679D"/>
    <w:rsid w:val="00F1682C"/>
    <w:rsid w:val="00F20B91"/>
    <w:rsid w:val="00F21139"/>
    <w:rsid w:val="00F21165"/>
    <w:rsid w:val="00F24AF7"/>
    <w:rsid w:val="00F24B8B"/>
    <w:rsid w:val="00F251B3"/>
    <w:rsid w:val="00F27540"/>
    <w:rsid w:val="00F30D2E"/>
    <w:rsid w:val="00F31D86"/>
    <w:rsid w:val="00F3468C"/>
    <w:rsid w:val="00F34695"/>
    <w:rsid w:val="00F34D0B"/>
    <w:rsid w:val="00F35516"/>
    <w:rsid w:val="00F35790"/>
    <w:rsid w:val="00F40EED"/>
    <w:rsid w:val="00F4136D"/>
    <w:rsid w:val="00F41E60"/>
    <w:rsid w:val="00F4212E"/>
    <w:rsid w:val="00F42C20"/>
    <w:rsid w:val="00F43E34"/>
    <w:rsid w:val="00F51B1B"/>
    <w:rsid w:val="00F53053"/>
    <w:rsid w:val="00F53FE2"/>
    <w:rsid w:val="00F575FF"/>
    <w:rsid w:val="00F60089"/>
    <w:rsid w:val="00F618EF"/>
    <w:rsid w:val="00F65582"/>
    <w:rsid w:val="00F65AC3"/>
    <w:rsid w:val="00F66E75"/>
    <w:rsid w:val="00F673B5"/>
    <w:rsid w:val="00F7087D"/>
    <w:rsid w:val="00F744CB"/>
    <w:rsid w:val="00F7561E"/>
    <w:rsid w:val="00F75E9B"/>
    <w:rsid w:val="00F775CE"/>
    <w:rsid w:val="00F77EB0"/>
    <w:rsid w:val="00F87CDD"/>
    <w:rsid w:val="00F90062"/>
    <w:rsid w:val="00F9245E"/>
    <w:rsid w:val="00F933F0"/>
    <w:rsid w:val="00F937A3"/>
    <w:rsid w:val="00F94715"/>
    <w:rsid w:val="00F96A3D"/>
    <w:rsid w:val="00FA04AD"/>
    <w:rsid w:val="00FA2170"/>
    <w:rsid w:val="00FA351D"/>
    <w:rsid w:val="00FA44A9"/>
    <w:rsid w:val="00FA4718"/>
    <w:rsid w:val="00FA4E21"/>
    <w:rsid w:val="00FA5848"/>
    <w:rsid w:val="00FA6899"/>
    <w:rsid w:val="00FA7F3D"/>
    <w:rsid w:val="00FB02C3"/>
    <w:rsid w:val="00FB38D8"/>
    <w:rsid w:val="00FB708D"/>
    <w:rsid w:val="00FC051F"/>
    <w:rsid w:val="00FC06FF"/>
    <w:rsid w:val="00FC45F4"/>
    <w:rsid w:val="00FC69B4"/>
    <w:rsid w:val="00FD0694"/>
    <w:rsid w:val="00FD0C9A"/>
    <w:rsid w:val="00FD0D89"/>
    <w:rsid w:val="00FD25BE"/>
    <w:rsid w:val="00FD2E70"/>
    <w:rsid w:val="00FD6229"/>
    <w:rsid w:val="00FD6B5D"/>
    <w:rsid w:val="00FD7AA7"/>
    <w:rsid w:val="00FE0176"/>
    <w:rsid w:val="00FE02D6"/>
    <w:rsid w:val="00FE3F01"/>
    <w:rsid w:val="00FF0E1D"/>
    <w:rsid w:val="00FF1FCB"/>
    <w:rsid w:val="00FF52D4"/>
    <w:rsid w:val="00FF643A"/>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34D0B"/>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B971BF"/>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tions"/>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B971BF"/>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qFormat/>
    <w:rsid w:val="00977A8C"/>
    <w:rPr>
      <w:rFonts w:ascii="Arial" w:hAnsi="Arial"/>
      <w:lang w:val="en-GB"/>
    </w:rPr>
  </w:style>
  <w:style w:type="paragraph" w:styleId="NormalWeb">
    <w:name w:val="Normal (Web)"/>
    <w:basedOn w:val="Normal"/>
    <w:uiPriority w:val="99"/>
    <w:qFormat/>
    <w:rsid w:val="00977A8C"/>
    <w:pPr>
      <w:spacing w:before="100" w:beforeAutospacing="1" w:after="100" w:afterAutospacing="1"/>
    </w:pPr>
    <w:rPr>
      <w:rFonts w:eastAsia="Arial Unicode MS"/>
      <w:sz w:val="24"/>
      <w:szCs w:val="24"/>
    </w:rPr>
  </w:style>
  <w:style w:type="character" w:customStyle="1" w:styleId="B1Char">
    <w:name w:val="B1 Char"/>
    <w:link w:val="B10"/>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1,cap2 Char1,cap11 Char1,Légende-figure Char2,label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1 Char,cap2 Char,cap11 Char,Légende-figure Char1"/>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paragraph" w:customStyle="1" w:styleId="Default">
    <w:name w:val="Default"/>
    <w:rsid w:val="00B971BF"/>
    <w:pPr>
      <w:autoSpaceDE w:val="0"/>
      <w:autoSpaceDN w:val="0"/>
      <w:adjustRightInd w:val="0"/>
    </w:pPr>
    <w:rPr>
      <w:rFonts w:ascii="微軟正黑體" w:eastAsia="微軟正黑體" w:hAnsi="CG Times (WN)" w:cs="微軟正黑體"/>
      <w:color w:val="000000"/>
      <w:sz w:val="24"/>
      <w:szCs w:val="24"/>
      <w:lang w:val="en-US" w:eastAsia="zh-CN"/>
    </w:rPr>
  </w:style>
  <w:style w:type="paragraph" w:customStyle="1" w:styleId="Reference">
    <w:name w:val="Reference"/>
    <w:basedOn w:val="Normal"/>
    <w:rsid w:val="00145D16"/>
    <w:pPr>
      <w:numPr>
        <w:numId w:val="3"/>
      </w:numPr>
      <w:overflowPunct w:val="0"/>
      <w:autoSpaceDE w:val="0"/>
      <w:autoSpaceDN w:val="0"/>
      <w:adjustRightInd w:val="0"/>
      <w:ind w:right="-99"/>
      <w:textAlignment w:val="baseline"/>
    </w:pPr>
    <w:rPr>
      <w:rFonts w:eastAsia="MS Mincho"/>
      <w:sz w:val="22"/>
      <w:lang w:eastAsia="en-GB"/>
    </w:rPr>
  </w:style>
  <w:style w:type="paragraph" w:customStyle="1" w:styleId="References">
    <w:name w:val="References"/>
    <w:basedOn w:val="Normal"/>
    <w:uiPriority w:val="99"/>
    <w:rsid w:val="00187F35"/>
    <w:pPr>
      <w:numPr>
        <w:numId w:val="4"/>
      </w:numPr>
      <w:tabs>
        <w:tab w:val="clear" w:pos="360"/>
      </w:tabs>
      <w:overflowPunct w:val="0"/>
      <w:autoSpaceDE w:val="0"/>
      <w:autoSpaceDN w:val="0"/>
      <w:adjustRightInd w:val="0"/>
      <w:spacing w:after="80"/>
      <w:textAlignment w:val="baseline"/>
    </w:pPr>
    <w:rPr>
      <w:rFonts w:eastAsia="MS Mincho"/>
      <w:sz w:val="18"/>
      <w:lang w:val="en-US" w:eastAsia="en-GB"/>
    </w:rPr>
  </w:style>
  <w:style w:type="table" w:customStyle="1" w:styleId="TableGrid1">
    <w:name w:val="Table Grid1"/>
    <w:basedOn w:val="TableNormal"/>
    <w:next w:val="TableGrid"/>
    <w:uiPriority w:val="59"/>
    <w:unhideWhenUsed/>
    <w:qFormat/>
    <w:rsid w:val="00254EFA"/>
    <w:pPr>
      <w:widowControl w:val="0"/>
      <w:jc w:val="both"/>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5461A8"/>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qFormat/>
    <w:rsid w:val="005461A8"/>
    <w:rPr>
      <w:rFonts w:ascii="Arial" w:eastAsia="MS Mincho" w:hAnsi="Arial"/>
      <w:szCs w:val="24"/>
      <w:lang w:val="x-none" w:eastAsia="en-GB"/>
    </w:rPr>
  </w:style>
  <w:style w:type="character" w:styleId="UnresolvedMention">
    <w:name w:val="Unresolved Mention"/>
    <w:basedOn w:val="DefaultParagraphFont"/>
    <w:uiPriority w:val="99"/>
    <w:semiHidden/>
    <w:unhideWhenUsed/>
    <w:rsid w:val="001219F1"/>
    <w:rPr>
      <w:color w:val="605E5C"/>
      <w:shd w:val="clear" w:color="auto" w:fill="E1DFDD"/>
    </w:rPr>
  </w:style>
  <w:style w:type="paragraph" w:customStyle="1" w:styleId="B1">
    <w:name w:val="B1+"/>
    <w:basedOn w:val="Normal"/>
    <w:rsid w:val="00F40EED"/>
    <w:pPr>
      <w:numPr>
        <w:numId w:val="35"/>
      </w:numPr>
      <w:overflowPunct w:val="0"/>
      <w:autoSpaceDE w:val="0"/>
      <w:autoSpaceDN w:val="0"/>
      <w:adjustRightInd w:val="0"/>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5675">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0825441">
      <w:bodyDiv w:val="1"/>
      <w:marLeft w:val="0"/>
      <w:marRight w:val="0"/>
      <w:marTop w:val="0"/>
      <w:marBottom w:val="0"/>
      <w:divBdr>
        <w:top w:val="none" w:sz="0" w:space="0" w:color="auto"/>
        <w:left w:val="none" w:sz="0" w:space="0" w:color="auto"/>
        <w:bottom w:val="none" w:sz="0" w:space="0" w:color="auto"/>
        <w:right w:val="none" w:sz="0" w:space="0" w:color="auto"/>
      </w:divBdr>
      <w:divsChild>
        <w:div w:id="1553997705">
          <w:marLeft w:val="274"/>
          <w:marRight w:val="0"/>
          <w:marTop w:val="0"/>
          <w:marBottom w:val="0"/>
          <w:divBdr>
            <w:top w:val="none" w:sz="0" w:space="0" w:color="auto"/>
            <w:left w:val="none" w:sz="0" w:space="0" w:color="auto"/>
            <w:bottom w:val="none" w:sz="0" w:space="0" w:color="auto"/>
            <w:right w:val="none" w:sz="0" w:space="0" w:color="auto"/>
          </w:divBdr>
        </w:div>
        <w:div w:id="102500606">
          <w:marLeft w:val="274"/>
          <w:marRight w:val="0"/>
          <w:marTop w:val="0"/>
          <w:marBottom w:val="0"/>
          <w:divBdr>
            <w:top w:val="none" w:sz="0" w:space="0" w:color="auto"/>
            <w:left w:val="none" w:sz="0" w:space="0" w:color="auto"/>
            <w:bottom w:val="none" w:sz="0" w:space="0" w:color="auto"/>
            <w:right w:val="none" w:sz="0" w:space="0" w:color="auto"/>
          </w:divBdr>
        </w:div>
      </w:divsChild>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32081805">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16637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04121695">
      <w:bodyDiv w:val="1"/>
      <w:marLeft w:val="0"/>
      <w:marRight w:val="0"/>
      <w:marTop w:val="0"/>
      <w:marBottom w:val="0"/>
      <w:divBdr>
        <w:top w:val="none" w:sz="0" w:space="0" w:color="auto"/>
        <w:left w:val="none" w:sz="0" w:space="0" w:color="auto"/>
        <w:bottom w:val="none" w:sz="0" w:space="0" w:color="auto"/>
        <w:right w:val="none" w:sz="0" w:space="0" w:color="auto"/>
      </w:divBdr>
    </w:div>
    <w:div w:id="68393973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09774264">
      <w:bodyDiv w:val="1"/>
      <w:marLeft w:val="0"/>
      <w:marRight w:val="0"/>
      <w:marTop w:val="0"/>
      <w:marBottom w:val="0"/>
      <w:divBdr>
        <w:top w:val="none" w:sz="0" w:space="0" w:color="auto"/>
        <w:left w:val="none" w:sz="0" w:space="0" w:color="auto"/>
        <w:bottom w:val="none" w:sz="0" w:space="0" w:color="auto"/>
        <w:right w:val="none" w:sz="0" w:space="0" w:color="auto"/>
      </w:divBdr>
    </w:div>
    <w:div w:id="917591302">
      <w:bodyDiv w:val="1"/>
      <w:marLeft w:val="0"/>
      <w:marRight w:val="0"/>
      <w:marTop w:val="0"/>
      <w:marBottom w:val="0"/>
      <w:divBdr>
        <w:top w:val="none" w:sz="0" w:space="0" w:color="auto"/>
        <w:left w:val="none" w:sz="0" w:space="0" w:color="auto"/>
        <w:bottom w:val="none" w:sz="0" w:space="0" w:color="auto"/>
        <w:right w:val="none" w:sz="0" w:space="0" w:color="auto"/>
      </w:divBdr>
    </w:div>
    <w:div w:id="961497080">
      <w:bodyDiv w:val="1"/>
      <w:marLeft w:val="0"/>
      <w:marRight w:val="0"/>
      <w:marTop w:val="0"/>
      <w:marBottom w:val="0"/>
      <w:divBdr>
        <w:top w:val="none" w:sz="0" w:space="0" w:color="auto"/>
        <w:left w:val="none" w:sz="0" w:space="0" w:color="auto"/>
        <w:bottom w:val="none" w:sz="0" w:space="0" w:color="auto"/>
        <w:right w:val="none" w:sz="0" w:space="0" w:color="auto"/>
      </w:divBdr>
    </w:div>
    <w:div w:id="962660858">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3118986">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8623016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398623320">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27865674">
      <w:bodyDiv w:val="1"/>
      <w:marLeft w:val="0"/>
      <w:marRight w:val="0"/>
      <w:marTop w:val="0"/>
      <w:marBottom w:val="0"/>
      <w:divBdr>
        <w:top w:val="none" w:sz="0" w:space="0" w:color="auto"/>
        <w:left w:val="none" w:sz="0" w:space="0" w:color="auto"/>
        <w:bottom w:val="none" w:sz="0" w:space="0" w:color="auto"/>
        <w:right w:val="none" w:sz="0" w:space="0" w:color="auto"/>
      </w:divBdr>
    </w:div>
    <w:div w:id="1543253445">
      <w:bodyDiv w:val="1"/>
      <w:marLeft w:val="0"/>
      <w:marRight w:val="0"/>
      <w:marTop w:val="0"/>
      <w:marBottom w:val="0"/>
      <w:divBdr>
        <w:top w:val="none" w:sz="0" w:space="0" w:color="auto"/>
        <w:left w:val="none" w:sz="0" w:space="0" w:color="auto"/>
        <w:bottom w:val="none" w:sz="0" w:space="0" w:color="auto"/>
        <w:right w:val="none" w:sz="0" w:space="0" w:color="auto"/>
      </w:divBdr>
    </w:div>
    <w:div w:id="1591506994">
      <w:bodyDiv w:val="1"/>
      <w:marLeft w:val="0"/>
      <w:marRight w:val="0"/>
      <w:marTop w:val="0"/>
      <w:marBottom w:val="0"/>
      <w:divBdr>
        <w:top w:val="none" w:sz="0" w:space="0" w:color="auto"/>
        <w:left w:val="none" w:sz="0" w:space="0" w:color="auto"/>
        <w:bottom w:val="none" w:sz="0" w:space="0" w:color="auto"/>
        <w:right w:val="none" w:sz="0" w:space="0" w:color="auto"/>
      </w:divBdr>
    </w:div>
    <w:div w:id="1643802136">
      <w:bodyDiv w:val="1"/>
      <w:marLeft w:val="0"/>
      <w:marRight w:val="0"/>
      <w:marTop w:val="0"/>
      <w:marBottom w:val="0"/>
      <w:divBdr>
        <w:top w:val="none" w:sz="0" w:space="0" w:color="auto"/>
        <w:left w:val="none" w:sz="0" w:space="0" w:color="auto"/>
        <w:bottom w:val="none" w:sz="0" w:space="0" w:color="auto"/>
        <w:right w:val="none" w:sz="0" w:space="0" w:color="auto"/>
      </w:divBdr>
      <w:divsChild>
        <w:div w:id="1097406757">
          <w:marLeft w:val="274"/>
          <w:marRight w:val="0"/>
          <w:marTop w:val="0"/>
          <w:marBottom w:val="0"/>
          <w:divBdr>
            <w:top w:val="none" w:sz="0" w:space="0" w:color="auto"/>
            <w:left w:val="none" w:sz="0" w:space="0" w:color="auto"/>
            <w:bottom w:val="none" w:sz="0" w:space="0" w:color="auto"/>
            <w:right w:val="none" w:sz="0" w:space="0" w:color="auto"/>
          </w:divBdr>
        </w:div>
        <w:div w:id="2126918498">
          <w:marLeft w:val="274"/>
          <w:marRight w:val="0"/>
          <w:marTop w:val="0"/>
          <w:marBottom w:val="0"/>
          <w:divBdr>
            <w:top w:val="none" w:sz="0" w:space="0" w:color="auto"/>
            <w:left w:val="none" w:sz="0" w:space="0" w:color="auto"/>
            <w:bottom w:val="none" w:sz="0" w:space="0" w:color="auto"/>
            <w:right w:val="none" w:sz="0" w:space="0" w:color="auto"/>
          </w:divBdr>
        </w:div>
        <w:div w:id="463039665">
          <w:marLeft w:val="274"/>
          <w:marRight w:val="0"/>
          <w:marTop w:val="0"/>
          <w:marBottom w:val="0"/>
          <w:divBdr>
            <w:top w:val="none" w:sz="0" w:space="0" w:color="auto"/>
            <w:left w:val="none" w:sz="0" w:space="0" w:color="auto"/>
            <w:bottom w:val="none" w:sz="0" w:space="0" w:color="auto"/>
            <w:right w:val="none" w:sz="0" w:space="0" w:color="auto"/>
          </w:divBdr>
        </w:div>
      </w:divsChild>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12404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62792304">
      <w:bodyDiv w:val="1"/>
      <w:marLeft w:val="0"/>
      <w:marRight w:val="0"/>
      <w:marTop w:val="0"/>
      <w:marBottom w:val="0"/>
      <w:divBdr>
        <w:top w:val="none" w:sz="0" w:space="0" w:color="auto"/>
        <w:left w:val="none" w:sz="0" w:space="0" w:color="auto"/>
        <w:bottom w:val="none" w:sz="0" w:space="0" w:color="auto"/>
        <w:right w:val="none" w:sz="0" w:space="0" w:color="auto"/>
      </w:divBdr>
    </w:div>
    <w:div w:id="1774786016">
      <w:bodyDiv w:val="1"/>
      <w:marLeft w:val="0"/>
      <w:marRight w:val="0"/>
      <w:marTop w:val="0"/>
      <w:marBottom w:val="0"/>
      <w:divBdr>
        <w:top w:val="none" w:sz="0" w:space="0" w:color="auto"/>
        <w:left w:val="none" w:sz="0" w:space="0" w:color="auto"/>
        <w:bottom w:val="none" w:sz="0" w:space="0" w:color="auto"/>
        <w:right w:val="none" w:sz="0" w:space="0" w:color="auto"/>
      </w:divBdr>
    </w:div>
    <w:div w:id="1814328550">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89188303">
      <w:bodyDiv w:val="1"/>
      <w:marLeft w:val="0"/>
      <w:marRight w:val="0"/>
      <w:marTop w:val="0"/>
      <w:marBottom w:val="0"/>
      <w:divBdr>
        <w:top w:val="none" w:sz="0" w:space="0" w:color="auto"/>
        <w:left w:val="none" w:sz="0" w:space="0" w:color="auto"/>
        <w:bottom w:val="none" w:sz="0" w:space="0" w:color="auto"/>
        <w:right w:val="none" w:sz="0" w:space="0" w:color="auto"/>
      </w:divBdr>
    </w:div>
    <w:div w:id="2093354692">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5B1D35-4954-4A3D-A36E-1F175039E8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305</TotalTime>
  <Pages>4</Pages>
  <Words>536</Words>
  <Characters>3059</Characters>
  <Application>Microsoft Office Word</Application>
  <DocSecurity>0</DocSecurity>
  <Lines>25</Lines>
  <Paragraphs>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3588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Hsuanli Lin (林烜立)</cp:lastModifiedBy>
  <cp:revision>57</cp:revision>
  <cp:lastPrinted>2019-04-25T01:09:00Z</cp:lastPrinted>
  <dcterms:created xsi:type="dcterms:W3CDTF">2023-09-25T05:44:00Z</dcterms:created>
  <dcterms:modified xsi:type="dcterms:W3CDTF">2023-11-03T16:31:00Z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MSIP_Label_83bcef13-7cac-433f-ba1d-47a323951816_Enabled">
    <vt:lpwstr>true</vt:lpwstr>
  </property>
  <property fmtid="{D5CDD505-2E9C-101B-9397-08002B2CF9AE}" pid="17" name="MSIP_Label_83bcef13-7cac-433f-ba1d-47a323951816_SetDate">
    <vt:lpwstr>2022-11-01T06:40:59Z</vt:lpwstr>
  </property>
  <property fmtid="{D5CDD505-2E9C-101B-9397-08002B2CF9AE}" pid="18" name="MSIP_Label_83bcef13-7cac-433f-ba1d-47a323951816_Method">
    <vt:lpwstr>Privileged</vt:lpwstr>
  </property>
  <property fmtid="{D5CDD505-2E9C-101B-9397-08002B2CF9AE}" pid="19" name="MSIP_Label_83bcef13-7cac-433f-ba1d-47a323951816_Name">
    <vt:lpwstr>MTK_Unclassified</vt:lpwstr>
  </property>
  <property fmtid="{D5CDD505-2E9C-101B-9397-08002B2CF9AE}" pid="20" name="MSIP_Label_83bcef13-7cac-433f-ba1d-47a323951816_SiteId">
    <vt:lpwstr>a7687ede-7a6b-4ef6-bace-642f677fbe31</vt:lpwstr>
  </property>
  <property fmtid="{D5CDD505-2E9C-101B-9397-08002B2CF9AE}" pid="21" name="MSIP_Label_83bcef13-7cac-433f-ba1d-47a323951816_ActionId">
    <vt:lpwstr>05ebe18c-4e1e-46f8-ab86-85a7418800ec</vt:lpwstr>
  </property>
  <property fmtid="{D5CDD505-2E9C-101B-9397-08002B2CF9AE}" pid="22" name="MSIP_Label_83bcef13-7cac-433f-ba1d-47a323951816_ContentBits">
    <vt:lpwstr>0</vt:lpwstr>
  </property>
</Properties>
</file>